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8F" w:rsidRDefault="00B0685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  <w:u w:val="single"/>
        </w:rPr>
        <w:t xml:space="preserve">      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商务英语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        </w:t>
      </w:r>
      <w:r>
        <w:rPr>
          <w:rFonts w:ascii="黑体" w:eastAsia="黑体" w:hAnsi="黑体" w:hint="eastAsia"/>
          <w:b/>
          <w:sz w:val="32"/>
          <w:szCs w:val="32"/>
        </w:rPr>
        <w:t>专业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700D8F" w:rsidRDefault="00B06855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700D8F" w:rsidRDefault="00700D8F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700D8F" w:rsidRDefault="00B06855">
      <w:pPr>
        <w:ind w:firstLineChars="100" w:firstLine="320"/>
        <w:rPr>
          <w:rFonts w:ascii="宋体" w:cs="宋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一、面向对象：台州学院</w:t>
      </w:r>
      <w:r>
        <w:rPr>
          <w:rFonts w:ascii="宋体" w:hAnsi="宋体" w:cs="宋体" w:hint="eastAsia"/>
          <w:sz w:val="32"/>
          <w:szCs w:val="32"/>
        </w:rPr>
        <w:t>在校生符合转专业条件者。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</w:p>
    <w:p w:rsidR="00700D8F" w:rsidRDefault="00B06855">
      <w:pPr>
        <w:ind w:firstLineChars="100" w:firstLine="320"/>
        <w:rPr>
          <w:rFonts w:ascii="宋体" w:cs="宋体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1. </w:t>
      </w:r>
      <w:r>
        <w:rPr>
          <w:rFonts w:ascii="仿宋" w:eastAsia="仿宋" w:hAnsi="仿宋" w:hint="eastAsia"/>
          <w:sz w:val="32"/>
          <w:szCs w:val="32"/>
        </w:rPr>
        <w:t>不符合专业入学体检标准者</w:t>
      </w:r>
      <w:r>
        <w:rPr>
          <w:rFonts w:ascii="仿宋" w:eastAsia="仿宋" w:hAnsi="仿宋" w:hint="eastAsia"/>
          <w:sz w:val="32"/>
          <w:szCs w:val="32"/>
        </w:rPr>
        <w:t>不予转入</w:t>
      </w:r>
      <w:r>
        <w:rPr>
          <w:rFonts w:ascii="宋体" w:hAnsi="宋体" w:cs="宋体" w:hint="eastAsia"/>
          <w:sz w:val="32"/>
          <w:szCs w:val="32"/>
        </w:rPr>
        <w:t>；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不能保证在校正常学习、生活者</w:t>
      </w:r>
      <w:r>
        <w:rPr>
          <w:rFonts w:ascii="宋体" w:hAnsi="宋体" w:cs="宋体" w:hint="eastAsia"/>
          <w:sz w:val="32"/>
          <w:szCs w:val="32"/>
        </w:rPr>
        <w:t>不予转入。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700D8F" w:rsidRDefault="00B06855">
      <w:pPr>
        <w:ind w:leftChars="152" w:left="479" w:hangingChars="50" w:hanging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分所占的比例得出</w:t>
      </w:r>
      <w:r>
        <w:rPr>
          <w:rFonts w:ascii="仿宋" w:eastAsia="仿宋" w:hAnsi="仿宋" w:cs="宋体" w:hint="eastAsia"/>
          <w:sz w:val="32"/>
          <w:szCs w:val="32"/>
        </w:rPr>
        <w:t>的分数占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cs="宋体" w:hint="eastAsia"/>
          <w:sz w:val="32"/>
          <w:szCs w:val="32"/>
        </w:rPr>
        <w:t>；转入</w:t>
      </w:r>
      <w:r>
        <w:rPr>
          <w:rFonts w:ascii="仿宋" w:eastAsia="仿宋" w:hAnsi="仿宋" w:cs="宋体" w:hint="eastAsia"/>
          <w:sz w:val="32"/>
          <w:szCs w:val="32"/>
        </w:rPr>
        <w:t>商务英语专业</w:t>
      </w:r>
      <w:r>
        <w:rPr>
          <w:rFonts w:ascii="仿宋" w:eastAsia="仿宋" w:hAnsi="仿宋" w:cs="宋体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按学生在原专业同年级的平均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比例得出的分数占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面试成绩</w:t>
      </w:r>
      <w:r>
        <w:rPr>
          <w:rFonts w:ascii="宋体" w:hAnsi="宋体" w:cs="宋体" w:hint="eastAsia"/>
          <w:sz w:val="32"/>
          <w:szCs w:val="32"/>
        </w:rPr>
        <w:t>占</w:t>
      </w:r>
      <w:r>
        <w:rPr>
          <w:rFonts w:ascii="宋体" w:hAnsi="宋体" w:cs="宋体"/>
          <w:sz w:val="32"/>
          <w:szCs w:val="32"/>
        </w:rPr>
        <w:t>40%</w:t>
      </w:r>
      <w:r>
        <w:rPr>
          <w:rFonts w:ascii="宋体" w:hAnsi="宋体" w:cs="宋体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各项目的考核内容及计分方法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700D8F" w:rsidRDefault="00B06855">
      <w:pPr>
        <w:pStyle w:val="a5"/>
        <w:ind w:leftChars="171" w:left="1959" w:hangingChars="500" w:hanging="1600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语音面貌（考核目的：英语音素、音标及单词的发音）</w:t>
      </w:r>
      <w:r>
        <w:rPr>
          <w:sz w:val="32"/>
          <w:szCs w:val="32"/>
        </w:rPr>
        <w:t>20%</w:t>
      </w:r>
    </w:p>
    <w:p w:rsidR="00700D8F" w:rsidRDefault="00B06855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英语段落朗读（考核目的：语音语调及朗读能力）</w:t>
      </w:r>
      <w:r>
        <w:rPr>
          <w:sz w:val="32"/>
          <w:szCs w:val="32"/>
        </w:rPr>
        <w:t>20%</w:t>
      </w:r>
    </w:p>
    <w:p w:rsidR="00700D8F" w:rsidRDefault="00B06855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英语句子模仿（考核目的：模仿能力）</w:t>
      </w:r>
      <w:r>
        <w:rPr>
          <w:sz w:val="32"/>
          <w:szCs w:val="32"/>
        </w:rPr>
        <w:t>10%</w:t>
      </w:r>
    </w:p>
    <w:p w:rsidR="00700D8F" w:rsidRDefault="00B06855">
      <w:pPr>
        <w:pStyle w:val="a5"/>
        <w:ind w:leftChars="171" w:left="1479" w:hangingChars="350" w:hanging="1120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分钟即席演讲（考核目的：英语思维能力和口语表达能力）</w:t>
      </w:r>
      <w:r>
        <w:rPr>
          <w:sz w:val="32"/>
          <w:szCs w:val="32"/>
        </w:rPr>
        <w:t>20%</w:t>
      </w:r>
    </w:p>
    <w:p w:rsidR="00700D8F" w:rsidRDefault="00B06855">
      <w:pPr>
        <w:pStyle w:val="a5"/>
        <w:ind w:firstLineChars="0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（中文）提问</w:t>
      </w:r>
      <w:proofErr w:type="gramStart"/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>回答</w:t>
      </w:r>
      <w:proofErr w:type="gramEnd"/>
      <w:r>
        <w:rPr>
          <w:rFonts w:hint="eastAsia"/>
          <w:sz w:val="32"/>
          <w:szCs w:val="32"/>
        </w:rPr>
        <w:t>环节</w:t>
      </w:r>
      <w:r>
        <w:rPr>
          <w:sz w:val="32"/>
          <w:szCs w:val="32"/>
        </w:rPr>
        <w:t xml:space="preserve"> 30%</w:t>
      </w:r>
    </w:p>
    <w:p w:rsidR="00700D8F" w:rsidRDefault="00B06855">
      <w:pPr>
        <w:pStyle w:val="a5"/>
        <w:ind w:leftChars="371" w:left="779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考核目的：思维品质（思辨能力）、心理素质（性格特征、情绪调控、应变能力）</w:t>
      </w:r>
    </w:p>
    <w:p w:rsidR="00700D8F" w:rsidRDefault="00B06855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6)</w:t>
      </w:r>
      <w:r>
        <w:rPr>
          <w:rFonts w:hint="eastAsia"/>
          <w:sz w:val="32"/>
          <w:szCs w:val="32"/>
        </w:rPr>
        <w:t>、考核时间</w:t>
      </w:r>
    </w:p>
    <w:p w:rsidR="00700D8F" w:rsidRDefault="00B06855">
      <w:pPr>
        <w:pStyle w:val="a5"/>
        <w:ind w:leftChars="171" w:left="359"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每人准备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分钟，面试时间大约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分钟</w:t>
      </w:r>
    </w:p>
    <w:p w:rsidR="00700D8F" w:rsidRDefault="00B06855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评分标准</w:t>
      </w:r>
    </w:p>
    <w:p w:rsidR="00700D8F" w:rsidRDefault="00B06855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评分细则</w:t>
      </w:r>
    </w:p>
    <w:tbl>
      <w:tblPr>
        <w:tblW w:w="828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2268"/>
        <w:gridCol w:w="2268"/>
        <w:gridCol w:w="2019"/>
      </w:tblGrid>
      <w:tr w:rsidR="00700D8F">
        <w:trPr>
          <w:trHeight w:val="318"/>
        </w:trPr>
        <w:tc>
          <w:tcPr>
            <w:tcW w:w="1733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考核项目</w:t>
            </w:r>
          </w:p>
        </w:tc>
        <w:tc>
          <w:tcPr>
            <w:tcW w:w="6555" w:type="dxa"/>
            <w:gridSpan w:val="3"/>
          </w:tcPr>
          <w:p w:rsidR="00700D8F" w:rsidRDefault="00B06855">
            <w:pPr>
              <w:pStyle w:val="a5"/>
              <w:ind w:firstLineChars="500" w:firstLine="160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700D8F">
        <w:trPr>
          <w:trHeight w:val="303"/>
        </w:trPr>
        <w:tc>
          <w:tcPr>
            <w:tcW w:w="1733" w:type="dxa"/>
          </w:tcPr>
          <w:p w:rsidR="00700D8F" w:rsidRDefault="00700D8F">
            <w:pPr>
              <w:pStyle w:val="a5"/>
              <w:ind w:firstLineChars="0" w:firstLine="0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20-16</w:t>
            </w:r>
          </w:p>
        </w:tc>
        <w:tc>
          <w:tcPr>
            <w:tcW w:w="2268" w:type="dxa"/>
          </w:tcPr>
          <w:p w:rsidR="00700D8F" w:rsidRDefault="00B06855">
            <w:pPr>
              <w:pStyle w:val="a5"/>
              <w:ind w:firstLine="64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15-11</w:t>
            </w:r>
          </w:p>
        </w:tc>
        <w:tc>
          <w:tcPr>
            <w:tcW w:w="2019" w:type="dxa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10-0</w:t>
            </w:r>
          </w:p>
        </w:tc>
      </w:tr>
      <w:tr w:rsidR="00700D8F">
        <w:trPr>
          <w:trHeight w:val="940"/>
        </w:trPr>
        <w:tc>
          <w:tcPr>
            <w:tcW w:w="1733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语音面貌（音素、音标、单词朗读）</w:t>
            </w:r>
          </w:p>
        </w:tc>
        <w:tc>
          <w:tcPr>
            <w:tcW w:w="2268" w:type="dxa"/>
          </w:tcPr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语音发音标准；</w:t>
            </w:r>
          </w:p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口齿清晰。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语音发音基本标准；</w:t>
            </w:r>
          </w:p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口齿清晰。</w:t>
            </w:r>
          </w:p>
        </w:tc>
        <w:tc>
          <w:tcPr>
            <w:tcW w:w="2019" w:type="dxa"/>
          </w:tcPr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</w:t>
            </w:r>
            <w:proofErr w:type="gramStart"/>
            <w:r>
              <w:rPr>
                <w:rFonts w:hint="eastAsia"/>
                <w:sz w:val="32"/>
                <w:szCs w:val="32"/>
              </w:rPr>
              <w:t>不</w:t>
            </w:r>
            <w:proofErr w:type="gramEnd"/>
            <w:r>
              <w:rPr>
                <w:rFonts w:hint="eastAsia"/>
                <w:sz w:val="32"/>
                <w:szCs w:val="32"/>
              </w:rPr>
              <w:t>标准；</w:t>
            </w:r>
          </w:p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口齿不清</w:t>
            </w:r>
            <w:proofErr w:type="gramStart"/>
            <w:r>
              <w:rPr>
                <w:rFonts w:hint="eastAsia"/>
                <w:sz w:val="32"/>
                <w:szCs w:val="32"/>
              </w:rPr>
              <w:t>晰</w:t>
            </w:r>
            <w:proofErr w:type="gramEnd"/>
            <w:r>
              <w:rPr>
                <w:rFonts w:hint="eastAsia"/>
                <w:sz w:val="32"/>
                <w:szCs w:val="32"/>
              </w:rPr>
              <w:t>。</w:t>
            </w:r>
          </w:p>
        </w:tc>
      </w:tr>
      <w:tr w:rsidR="00700D8F">
        <w:trPr>
          <w:trHeight w:val="1107"/>
        </w:trPr>
        <w:tc>
          <w:tcPr>
            <w:tcW w:w="1733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英语段落朗读</w:t>
            </w:r>
          </w:p>
        </w:tc>
        <w:tc>
          <w:tcPr>
            <w:tcW w:w="2268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朗读节奏适中；</w:t>
            </w:r>
          </w:p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语音语调自然准确；</w:t>
            </w:r>
          </w:p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有一定的阅读能力。</w:t>
            </w:r>
          </w:p>
        </w:tc>
        <w:tc>
          <w:tcPr>
            <w:tcW w:w="2268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朗读节奏适中；</w:t>
            </w:r>
            <w:r>
              <w:rPr>
                <w:sz w:val="32"/>
                <w:szCs w:val="32"/>
              </w:rPr>
              <w:t xml:space="preserve"> </w:t>
            </w:r>
          </w:p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语音语调基本正确；</w:t>
            </w:r>
          </w:p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有一定的阅读能力。</w:t>
            </w:r>
          </w:p>
        </w:tc>
        <w:tc>
          <w:tcPr>
            <w:tcW w:w="2019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朗读没有节奏；</w:t>
            </w:r>
            <w:r>
              <w:rPr>
                <w:sz w:val="32"/>
                <w:szCs w:val="32"/>
              </w:rPr>
              <w:t xml:space="preserve"> </w:t>
            </w:r>
          </w:p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语音语调错误较多。</w:t>
            </w:r>
          </w:p>
        </w:tc>
      </w:tr>
      <w:tr w:rsidR="00700D8F">
        <w:trPr>
          <w:trHeight w:val="955"/>
        </w:trPr>
        <w:tc>
          <w:tcPr>
            <w:tcW w:w="1733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英语句子模仿</w:t>
            </w:r>
          </w:p>
        </w:tc>
        <w:tc>
          <w:tcPr>
            <w:tcW w:w="2268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句子模仿正确，语音、语调模仿到位。</w:t>
            </w:r>
          </w:p>
        </w:tc>
        <w:tc>
          <w:tcPr>
            <w:tcW w:w="2268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句子模仿基本正确，语音、语调模仿基本到位。</w:t>
            </w:r>
          </w:p>
        </w:tc>
        <w:tc>
          <w:tcPr>
            <w:tcW w:w="2019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句子模仿不完整，语音、语调模仿不到位。</w:t>
            </w:r>
          </w:p>
        </w:tc>
      </w:tr>
    </w:tbl>
    <w:p w:rsidR="00700D8F" w:rsidRDefault="00700D8F">
      <w:pPr>
        <w:pStyle w:val="a5"/>
        <w:ind w:left="360" w:firstLineChars="0" w:firstLine="0"/>
        <w:rPr>
          <w:color w:val="FF0000"/>
          <w:sz w:val="32"/>
          <w:szCs w:val="32"/>
        </w:rPr>
      </w:pPr>
    </w:p>
    <w:p w:rsidR="00700D8F" w:rsidRDefault="00B06855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）、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分钟即席演讲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评分标准</w:t>
      </w:r>
    </w:p>
    <w:tbl>
      <w:tblPr>
        <w:tblW w:w="81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7199"/>
      </w:tblGrid>
      <w:tr w:rsidR="00700D8F">
        <w:trPr>
          <w:trHeight w:val="308"/>
        </w:trPr>
        <w:tc>
          <w:tcPr>
            <w:tcW w:w="1000" w:type="dxa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得分</w:t>
            </w:r>
          </w:p>
        </w:tc>
        <w:tc>
          <w:tcPr>
            <w:tcW w:w="7199" w:type="dxa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700D8F">
        <w:trPr>
          <w:trHeight w:val="631"/>
        </w:trPr>
        <w:tc>
          <w:tcPr>
            <w:tcW w:w="1000" w:type="dxa"/>
            <w:vAlign w:val="center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20-18</w:t>
            </w:r>
          </w:p>
        </w:tc>
        <w:tc>
          <w:tcPr>
            <w:tcW w:w="7199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语言表达连贯、流利，语速适当，语音语调准确无语法错误。语段结构合理，逻辑性强，有个人见解。</w:t>
            </w:r>
          </w:p>
        </w:tc>
      </w:tr>
      <w:tr w:rsidR="00700D8F">
        <w:trPr>
          <w:trHeight w:val="647"/>
        </w:trPr>
        <w:tc>
          <w:tcPr>
            <w:tcW w:w="1000" w:type="dxa"/>
            <w:vAlign w:val="center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17-11</w:t>
            </w:r>
          </w:p>
        </w:tc>
        <w:tc>
          <w:tcPr>
            <w:tcW w:w="7199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语言表达连贯，语速适当，发音基本无错误。语言组织基本合理，无明显语法错误。</w:t>
            </w:r>
          </w:p>
        </w:tc>
      </w:tr>
      <w:tr w:rsidR="00700D8F">
        <w:trPr>
          <w:trHeight w:val="647"/>
        </w:trPr>
        <w:tc>
          <w:tcPr>
            <w:tcW w:w="1000" w:type="dxa"/>
            <w:vAlign w:val="center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10-0</w:t>
            </w:r>
          </w:p>
        </w:tc>
        <w:tc>
          <w:tcPr>
            <w:tcW w:w="7199" w:type="dxa"/>
          </w:tcPr>
          <w:p w:rsidR="00700D8F" w:rsidRDefault="00B06855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语言表达不连贯，发音不准确。语言组织不合理，有明显语法错误，缺乏连贯性。</w:t>
            </w:r>
          </w:p>
        </w:tc>
      </w:tr>
    </w:tbl>
    <w:p w:rsidR="00700D8F" w:rsidRDefault="00B06855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）、</w:t>
      </w:r>
      <w:r>
        <w:rPr>
          <w:rFonts w:hint="eastAsia"/>
          <w:sz w:val="32"/>
          <w:szCs w:val="32"/>
        </w:rPr>
        <w:t>（中文）提问</w:t>
      </w:r>
      <w:proofErr w:type="gramStart"/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>回答</w:t>
      </w:r>
      <w:proofErr w:type="gramEnd"/>
      <w:r>
        <w:rPr>
          <w:rFonts w:hint="eastAsia"/>
          <w:sz w:val="32"/>
          <w:szCs w:val="32"/>
        </w:rPr>
        <w:t>环节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评分细则</w:t>
      </w:r>
    </w:p>
    <w:tbl>
      <w:tblPr>
        <w:tblW w:w="82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6947"/>
      </w:tblGrid>
      <w:tr w:rsidR="00700D8F">
        <w:trPr>
          <w:trHeight w:val="296"/>
        </w:trPr>
        <w:tc>
          <w:tcPr>
            <w:tcW w:w="1282" w:type="dxa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得分</w:t>
            </w:r>
          </w:p>
        </w:tc>
        <w:tc>
          <w:tcPr>
            <w:tcW w:w="6947" w:type="dxa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700D8F">
        <w:trPr>
          <w:trHeight w:val="917"/>
        </w:trPr>
        <w:tc>
          <w:tcPr>
            <w:tcW w:w="1282" w:type="dxa"/>
            <w:vAlign w:val="center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20-18</w:t>
            </w:r>
          </w:p>
        </w:tc>
        <w:tc>
          <w:tcPr>
            <w:tcW w:w="6947" w:type="dxa"/>
          </w:tcPr>
          <w:p w:rsidR="00700D8F" w:rsidRDefault="00B06855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乐观开朗，积极上进，自信心强。</w:t>
            </w:r>
            <w:r>
              <w:rPr>
                <w:sz w:val="32"/>
                <w:szCs w:val="32"/>
              </w:rPr>
              <w:t xml:space="preserve">  </w:t>
            </w:r>
          </w:p>
          <w:p w:rsidR="00700D8F" w:rsidRDefault="00B06855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有较强的情绪调节和控制能力，自然、放松。</w:t>
            </w:r>
            <w:r>
              <w:rPr>
                <w:sz w:val="32"/>
                <w:szCs w:val="32"/>
              </w:rPr>
              <w:t xml:space="preserve">  </w:t>
            </w:r>
          </w:p>
          <w:p w:rsidR="00700D8F" w:rsidRDefault="00B06855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有较强的应变能力，处理问题冷静、妥当。</w:t>
            </w:r>
          </w:p>
        </w:tc>
      </w:tr>
      <w:tr w:rsidR="00700D8F">
        <w:trPr>
          <w:trHeight w:val="917"/>
        </w:trPr>
        <w:tc>
          <w:tcPr>
            <w:tcW w:w="1282" w:type="dxa"/>
            <w:vAlign w:val="center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17-11</w:t>
            </w:r>
          </w:p>
        </w:tc>
        <w:tc>
          <w:tcPr>
            <w:tcW w:w="6947" w:type="dxa"/>
          </w:tcPr>
          <w:p w:rsidR="00700D8F" w:rsidRDefault="00B06855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积极、开朗，有自信心。</w:t>
            </w:r>
            <w:r>
              <w:rPr>
                <w:sz w:val="32"/>
                <w:szCs w:val="32"/>
              </w:rPr>
              <w:t xml:space="preserve"> </w:t>
            </w:r>
          </w:p>
          <w:p w:rsidR="00700D8F" w:rsidRDefault="00B06855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有一定的情绪调节和控制能力，不显紧张。</w:t>
            </w:r>
            <w:r>
              <w:rPr>
                <w:sz w:val="32"/>
                <w:szCs w:val="32"/>
              </w:rPr>
              <w:t xml:space="preserve">  </w:t>
            </w:r>
          </w:p>
          <w:p w:rsidR="00700D8F" w:rsidRDefault="00B06855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有一定的应变能力，处理问题不慌乱，应对基本得当。</w:t>
            </w:r>
          </w:p>
        </w:tc>
      </w:tr>
      <w:tr w:rsidR="00700D8F">
        <w:trPr>
          <w:trHeight w:val="932"/>
        </w:trPr>
        <w:tc>
          <w:tcPr>
            <w:tcW w:w="1282" w:type="dxa"/>
            <w:vAlign w:val="center"/>
          </w:tcPr>
          <w:p w:rsidR="00700D8F" w:rsidRDefault="00B06855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10-0</w:t>
            </w:r>
          </w:p>
        </w:tc>
        <w:tc>
          <w:tcPr>
            <w:tcW w:w="6947" w:type="dxa"/>
          </w:tcPr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自信心不足。</w:t>
            </w:r>
            <w:r>
              <w:rPr>
                <w:sz w:val="32"/>
                <w:szCs w:val="32"/>
              </w:rPr>
              <w:t xml:space="preserve">  </w:t>
            </w:r>
          </w:p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情绪调节和控制能力较差，过分紧张。</w:t>
            </w:r>
            <w:r>
              <w:rPr>
                <w:sz w:val="32"/>
                <w:szCs w:val="32"/>
              </w:rPr>
              <w:t xml:space="preserve">  </w:t>
            </w:r>
          </w:p>
          <w:p w:rsidR="00700D8F" w:rsidRDefault="00B0685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>
              <w:rPr>
                <w:rFonts w:hint="eastAsia"/>
                <w:sz w:val="32"/>
                <w:szCs w:val="32"/>
              </w:rPr>
              <w:t>．应变能力较差，处理问题慌乱、失当</w:t>
            </w:r>
          </w:p>
        </w:tc>
      </w:tr>
    </w:tbl>
    <w:p w:rsidR="00700D8F" w:rsidRDefault="00700D8F">
      <w:pPr>
        <w:pStyle w:val="a5"/>
        <w:ind w:left="360" w:firstLineChars="0" w:firstLine="0"/>
        <w:rPr>
          <w:sz w:val="32"/>
          <w:szCs w:val="32"/>
        </w:rPr>
      </w:pPr>
    </w:p>
    <w:p w:rsidR="00700D8F" w:rsidRDefault="00B06855">
      <w:pPr>
        <w:rPr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参考书目：</w:t>
      </w:r>
    </w:p>
    <w:p w:rsidR="00700D8F" w:rsidRDefault="00B06855">
      <w:pPr>
        <w:ind w:leftChars="150" w:left="635" w:hangingChars="100" w:hanging="320"/>
        <w:rPr>
          <w:rFonts w:ascii="宋体"/>
          <w:sz w:val="32"/>
          <w:szCs w:val="32"/>
        </w:rPr>
      </w:pPr>
      <w:r>
        <w:rPr>
          <w:sz w:val="32"/>
          <w:szCs w:val="32"/>
        </w:rPr>
        <w:t>1)</w:t>
      </w:r>
      <w:r>
        <w:rPr>
          <w:rFonts w:ascii="宋体" w:hAnsi="宋体"/>
          <w:sz w:val="32"/>
          <w:szCs w:val="32"/>
        </w:rPr>
        <w:t>.Ann Baker</w:t>
      </w:r>
      <w:r>
        <w:rPr>
          <w:rFonts w:ascii="宋体" w:hAnsi="宋体" w:hint="eastAsia"/>
          <w:sz w:val="32"/>
          <w:szCs w:val="32"/>
        </w:rPr>
        <w:t>编，《剑桥国际英语语音教程》（学生用书第</w:t>
      </w:r>
      <w:r>
        <w:rPr>
          <w:rFonts w:ascii="宋体" w:hAnsi="宋体"/>
          <w:sz w:val="32"/>
          <w:szCs w:val="32"/>
        </w:rPr>
        <w:t>4</w:t>
      </w:r>
      <w:r>
        <w:rPr>
          <w:rFonts w:ascii="宋体" w:hAnsi="宋体" w:hint="eastAsia"/>
          <w:sz w:val="32"/>
          <w:szCs w:val="32"/>
        </w:rPr>
        <w:t>版）</w:t>
      </w:r>
      <w:r>
        <w:rPr>
          <w:rFonts w:ascii="宋体" w:hAnsi="宋体"/>
          <w:sz w:val="32"/>
          <w:szCs w:val="32"/>
        </w:rPr>
        <w:t xml:space="preserve">. </w:t>
      </w:r>
      <w:r>
        <w:rPr>
          <w:rFonts w:ascii="宋体" w:hAnsi="宋体" w:hint="eastAsia"/>
          <w:sz w:val="32"/>
          <w:szCs w:val="32"/>
        </w:rPr>
        <w:t>北京：北京语言大学出版社，</w:t>
      </w:r>
      <w:r>
        <w:rPr>
          <w:rFonts w:ascii="宋体" w:hAnsi="宋体"/>
          <w:sz w:val="32"/>
          <w:szCs w:val="32"/>
        </w:rPr>
        <w:t>2009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/>
          <w:sz w:val="32"/>
          <w:szCs w:val="32"/>
        </w:rPr>
        <w:t>.</w:t>
      </w:r>
    </w:p>
    <w:p w:rsidR="00700D8F" w:rsidRDefault="00B06855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2). </w:t>
      </w:r>
      <w:r>
        <w:rPr>
          <w:rFonts w:hint="eastAsia"/>
          <w:sz w:val="32"/>
          <w:szCs w:val="32"/>
        </w:rPr>
        <w:t>【美】欧内斯特·勒尔·海明威，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亨利·戴维</w:t>
      </w:r>
      <w:r>
        <w:rPr>
          <w:sz w:val="32"/>
          <w:szCs w:val="32"/>
        </w:rPr>
        <w:t xml:space="preserve">. </w:t>
      </w:r>
      <w:proofErr w:type="gramStart"/>
      <w:r>
        <w:rPr>
          <w:rFonts w:hint="eastAsia"/>
          <w:sz w:val="32"/>
          <w:szCs w:val="32"/>
        </w:rPr>
        <w:t>穿指流沙</w:t>
      </w:r>
      <w:proofErr w:type="gramEnd"/>
      <w:r>
        <w:rPr>
          <w:rFonts w:hint="eastAsia"/>
          <w:sz w:val="32"/>
          <w:szCs w:val="32"/>
        </w:rPr>
        <w:t>细数年华</w:t>
      </w: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那些发人深省的英语哲理美文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（中英对照书籍双语读物）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南京：江苏科学技术出版社，</w:t>
      </w:r>
      <w:r>
        <w:rPr>
          <w:sz w:val="32"/>
          <w:szCs w:val="32"/>
        </w:rPr>
        <w:t>2015.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）符合学校规定的转专业条件；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）大学英语期末成绩平均分低于</w:t>
      </w:r>
      <w:r>
        <w:rPr>
          <w:rFonts w:ascii="仿宋" w:eastAsia="仿宋" w:hAnsi="仿宋"/>
          <w:sz w:val="32"/>
          <w:szCs w:val="32"/>
        </w:rPr>
        <w:t>85</w:t>
      </w:r>
      <w:r>
        <w:rPr>
          <w:rFonts w:ascii="仿宋" w:eastAsia="仿宋" w:hAnsi="仿宋" w:hint="eastAsia"/>
          <w:sz w:val="32"/>
          <w:szCs w:val="32"/>
        </w:rPr>
        <w:t>分者不录取；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）按总分从高到低录取；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）面试不合格者不予录取。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</w:p>
    <w:p w:rsidR="00700D8F" w:rsidRDefault="00B0685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第一学期</w:t>
      </w:r>
      <w:r>
        <w:rPr>
          <w:rFonts w:ascii="仿宋" w:eastAsia="仿宋" w:hAnsi="仿宋" w:hint="eastAsia"/>
          <w:sz w:val="32"/>
          <w:szCs w:val="32"/>
        </w:rPr>
        <w:t>按</w:t>
      </w:r>
      <w:r>
        <w:rPr>
          <w:rFonts w:ascii="仿宋" w:eastAsia="仿宋" w:hAnsi="仿宋"/>
          <w:sz w:val="32"/>
          <w:szCs w:val="32"/>
        </w:rPr>
        <w:t>15%</w:t>
      </w:r>
      <w:r>
        <w:rPr>
          <w:rFonts w:ascii="仿宋" w:eastAsia="仿宋" w:hAnsi="仿宋" w:hint="eastAsia"/>
          <w:sz w:val="32"/>
          <w:szCs w:val="32"/>
        </w:rPr>
        <w:t>计算</w:t>
      </w:r>
      <w:r w:rsidR="00360120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700D8F" w:rsidRDefault="00700D8F">
      <w:pPr>
        <w:ind w:firstLineChars="100" w:firstLine="320"/>
        <w:rPr>
          <w:rFonts w:ascii="仿宋" w:eastAsia="仿宋" w:hAnsi="仿宋"/>
          <w:sz w:val="32"/>
          <w:szCs w:val="32"/>
        </w:rPr>
      </w:pPr>
    </w:p>
    <w:sectPr w:rsidR="00700D8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855" w:rsidRDefault="00B06855">
      <w:r>
        <w:separator/>
      </w:r>
    </w:p>
  </w:endnote>
  <w:endnote w:type="continuationSeparator" w:id="0">
    <w:p w:rsidR="00B06855" w:rsidRDefault="00B0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855" w:rsidRDefault="00B06855">
      <w:r>
        <w:separator/>
      </w:r>
    </w:p>
  </w:footnote>
  <w:footnote w:type="continuationSeparator" w:id="0">
    <w:p w:rsidR="00B06855" w:rsidRDefault="00B06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D8F" w:rsidRDefault="00700D8F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6F05"/>
    <w:multiLevelType w:val="multilevel"/>
    <w:tmpl w:val="0D6B6F05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44F32BD"/>
    <w:multiLevelType w:val="multilevel"/>
    <w:tmpl w:val="244F32BD"/>
    <w:lvl w:ilvl="0">
      <w:start w:val="7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  <w:rPr>
        <w:rFonts w:cs="Times New Roman"/>
      </w:rPr>
    </w:lvl>
  </w:abstractNum>
  <w:abstractNum w:abstractNumId="2">
    <w:nsid w:val="3B5D2935"/>
    <w:multiLevelType w:val="multilevel"/>
    <w:tmpl w:val="3B5D2935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59F2"/>
    <w:rsid w:val="00025D22"/>
    <w:rsid w:val="001C295D"/>
    <w:rsid w:val="00307E29"/>
    <w:rsid w:val="00332CC2"/>
    <w:rsid w:val="00360120"/>
    <w:rsid w:val="003C6A9A"/>
    <w:rsid w:val="0040039C"/>
    <w:rsid w:val="004A0AAB"/>
    <w:rsid w:val="004B4288"/>
    <w:rsid w:val="00500A0D"/>
    <w:rsid w:val="00562975"/>
    <w:rsid w:val="005659F2"/>
    <w:rsid w:val="005853C2"/>
    <w:rsid w:val="0062338C"/>
    <w:rsid w:val="006424E5"/>
    <w:rsid w:val="00700D8F"/>
    <w:rsid w:val="007303F0"/>
    <w:rsid w:val="007A70A5"/>
    <w:rsid w:val="008E5606"/>
    <w:rsid w:val="00935FFF"/>
    <w:rsid w:val="00A45047"/>
    <w:rsid w:val="00B06855"/>
    <w:rsid w:val="00B9300B"/>
    <w:rsid w:val="00CD0E23"/>
    <w:rsid w:val="00D42266"/>
    <w:rsid w:val="00D53BA5"/>
    <w:rsid w:val="00DA3014"/>
    <w:rsid w:val="00E1161B"/>
    <w:rsid w:val="00F27C54"/>
    <w:rsid w:val="00F931D0"/>
    <w:rsid w:val="00F96F32"/>
    <w:rsid w:val="015516C0"/>
    <w:rsid w:val="0B8C3F95"/>
    <w:rsid w:val="0E40418F"/>
    <w:rsid w:val="0E6A33FF"/>
    <w:rsid w:val="1A9B4F93"/>
    <w:rsid w:val="1F86103C"/>
    <w:rsid w:val="20A10310"/>
    <w:rsid w:val="22ED19C9"/>
    <w:rsid w:val="23627A47"/>
    <w:rsid w:val="291749B6"/>
    <w:rsid w:val="2D737693"/>
    <w:rsid w:val="30B47AED"/>
    <w:rsid w:val="315548D8"/>
    <w:rsid w:val="333C1AA5"/>
    <w:rsid w:val="34E73334"/>
    <w:rsid w:val="3D917C28"/>
    <w:rsid w:val="40C52D95"/>
    <w:rsid w:val="41C30AFE"/>
    <w:rsid w:val="430663F2"/>
    <w:rsid w:val="492E462E"/>
    <w:rsid w:val="545900D1"/>
    <w:rsid w:val="5F820D90"/>
    <w:rsid w:val="5FB83D4E"/>
    <w:rsid w:val="64A8098E"/>
    <w:rsid w:val="66AD6AD1"/>
    <w:rsid w:val="68643C6F"/>
    <w:rsid w:val="6891662D"/>
    <w:rsid w:val="69D958C6"/>
    <w:rsid w:val="6A131B51"/>
    <w:rsid w:val="6B095FC6"/>
    <w:rsid w:val="6C0E4C59"/>
    <w:rsid w:val="747A797B"/>
    <w:rsid w:val="7CB8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205</Words>
  <Characters>1175</Characters>
  <Application>Microsoft Office Word</Application>
  <DocSecurity>0</DocSecurity>
  <Lines>9</Lines>
  <Paragraphs>2</Paragraphs>
  <ScaleCrop>false</ScaleCrop>
  <Company>china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7</cp:revision>
  <dcterms:created xsi:type="dcterms:W3CDTF">2017-10-18T01:23:00Z</dcterms:created>
  <dcterms:modified xsi:type="dcterms:W3CDTF">2017-12-25T08:07:00Z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