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1D0" w:rsidRPr="00F931D0" w:rsidRDefault="005659F2" w:rsidP="00F931D0">
      <w:pPr>
        <w:jc w:val="center"/>
        <w:rPr>
          <w:rFonts w:ascii="黑体" w:eastAsia="黑体" w:hAnsi="黑体"/>
          <w:b/>
          <w:sz w:val="32"/>
          <w:szCs w:val="32"/>
        </w:rPr>
      </w:pPr>
      <w:r w:rsidRPr="00F931D0">
        <w:rPr>
          <w:rFonts w:ascii="黑体" w:eastAsia="黑体" w:hAnsi="黑体" w:hint="eastAsia"/>
          <w:b/>
          <w:sz w:val="32"/>
          <w:szCs w:val="32"/>
          <w:u w:val="single"/>
        </w:rPr>
        <w:t xml:space="preserve"> </w:t>
      </w:r>
      <w:r w:rsidR="00D97732">
        <w:rPr>
          <w:rFonts w:ascii="黑体" w:eastAsia="黑体" w:hAnsi="黑体" w:hint="eastAsia"/>
          <w:b/>
          <w:sz w:val="32"/>
          <w:szCs w:val="32"/>
          <w:u w:val="single"/>
        </w:rPr>
        <w:t>数学与应用数学</w:t>
      </w:r>
      <w:r w:rsidRPr="00F931D0">
        <w:rPr>
          <w:rFonts w:ascii="黑体" w:eastAsia="黑体" w:hAnsi="黑体" w:hint="eastAsia"/>
          <w:b/>
          <w:sz w:val="32"/>
          <w:szCs w:val="32"/>
          <w:u w:val="single"/>
        </w:rPr>
        <w:t xml:space="preserve">  </w:t>
      </w:r>
      <w:r w:rsidRPr="00F931D0">
        <w:rPr>
          <w:rFonts w:ascii="黑体" w:eastAsia="黑体" w:hAnsi="黑体" w:hint="eastAsia"/>
          <w:b/>
          <w:sz w:val="32"/>
          <w:szCs w:val="32"/>
        </w:rPr>
        <w:t>专业</w:t>
      </w:r>
      <w:r w:rsidR="00F931D0" w:rsidRPr="00F931D0">
        <w:rPr>
          <w:rFonts w:ascii="黑体" w:eastAsia="黑体" w:hAnsi="黑体" w:hint="eastAsia"/>
          <w:b/>
          <w:sz w:val="32"/>
          <w:szCs w:val="32"/>
        </w:rPr>
        <w:t xml:space="preserve"> 第</w:t>
      </w:r>
      <w:r w:rsidR="00F931D0" w:rsidRPr="00F931D0">
        <w:rPr>
          <w:rFonts w:ascii="黑体" w:eastAsia="黑体" w:hAnsi="黑体" w:hint="eastAsia"/>
          <w:b/>
          <w:sz w:val="32"/>
          <w:szCs w:val="32"/>
          <w:u w:val="single"/>
        </w:rPr>
        <w:t xml:space="preserve"> </w:t>
      </w:r>
      <w:r w:rsidR="00D97732">
        <w:rPr>
          <w:rFonts w:ascii="黑体" w:eastAsia="黑体" w:hAnsi="黑体" w:hint="eastAsia"/>
          <w:b/>
          <w:sz w:val="32"/>
          <w:szCs w:val="32"/>
          <w:u w:val="single"/>
        </w:rPr>
        <w:t>1</w:t>
      </w:r>
      <w:r w:rsidR="00F931D0" w:rsidRPr="00F931D0">
        <w:rPr>
          <w:rFonts w:ascii="黑体" w:eastAsia="黑体" w:hAnsi="黑体" w:hint="eastAsia"/>
          <w:b/>
          <w:sz w:val="32"/>
          <w:szCs w:val="32"/>
          <w:u w:val="single"/>
        </w:rPr>
        <w:t xml:space="preserve"> </w:t>
      </w:r>
      <w:r w:rsidR="00F931D0" w:rsidRPr="00F931D0">
        <w:rPr>
          <w:rFonts w:ascii="黑体" w:eastAsia="黑体" w:hAnsi="黑体" w:hint="eastAsia"/>
          <w:b/>
          <w:sz w:val="32"/>
          <w:szCs w:val="32"/>
        </w:rPr>
        <w:t>学期</w:t>
      </w:r>
    </w:p>
    <w:p w:rsidR="005853C2" w:rsidRPr="00F931D0" w:rsidRDefault="005659F2" w:rsidP="00F931D0">
      <w:pPr>
        <w:jc w:val="center"/>
        <w:rPr>
          <w:rFonts w:ascii="黑体" w:eastAsia="黑体" w:hAnsi="黑体"/>
          <w:b/>
          <w:sz w:val="44"/>
          <w:szCs w:val="44"/>
        </w:rPr>
      </w:pPr>
      <w:r w:rsidRPr="00F931D0">
        <w:rPr>
          <w:rFonts w:ascii="黑体" w:eastAsia="黑体" w:hAnsi="黑体" w:hint="eastAsia"/>
          <w:b/>
          <w:sz w:val="44"/>
          <w:szCs w:val="44"/>
        </w:rPr>
        <w:t>转专业方案</w:t>
      </w:r>
    </w:p>
    <w:p w:rsidR="005659F2" w:rsidRDefault="005659F2" w:rsidP="005659F2">
      <w:pPr>
        <w:ind w:firstLineChars="100" w:firstLine="320"/>
        <w:rPr>
          <w:rFonts w:ascii="仿宋" w:eastAsia="仿宋" w:hAnsi="仿宋"/>
          <w:sz w:val="32"/>
          <w:szCs w:val="32"/>
        </w:rPr>
      </w:pPr>
    </w:p>
    <w:p w:rsidR="005659F2" w:rsidRDefault="007A70A5" w:rsidP="00D97732">
      <w:pPr>
        <w:ind w:leftChars="152" w:left="2719" w:hangingChars="750" w:hanging="24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</w:t>
      </w:r>
      <w:r w:rsidR="005659F2">
        <w:rPr>
          <w:rFonts w:ascii="仿宋" w:eastAsia="仿宋" w:hAnsi="仿宋" w:hint="eastAsia"/>
          <w:sz w:val="32"/>
          <w:szCs w:val="32"/>
        </w:rPr>
        <w:t>、面向对象：</w:t>
      </w:r>
      <w:r w:rsidR="00D97732">
        <w:rPr>
          <w:rFonts w:ascii="仿宋" w:eastAsia="仿宋" w:hAnsi="仿宋" w:hint="eastAsia"/>
          <w:sz w:val="32"/>
          <w:szCs w:val="32"/>
        </w:rPr>
        <w:t>同年级各专业（体育、艺术类除外）（见附</w:t>
      </w:r>
      <w:r w:rsidR="00D6584E">
        <w:rPr>
          <w:rFonts w:ascii="仿宋" w:eastAsia="仿宋" w:hAnsi="仿宋" w:hint="eastAsia"/>
          <w:sz w:val="32"/>
          <w:szCs w:val="32"/>
        </w:rPr>
        <w:t>件</w:t>
      </w:r>
      <w:r w:rsidR="00D97732">
        <w:rPr>
          <w:rFonts w:ascii="仿宋" w:eastAsia="仿宋" w:hAnsi="仿宋" w:hint="eastAsia"/>
          <w:sz w:val="32"/>
          <w:szCs w:val="32"/>
        </w:rPr>
        <w:t>1</w:t>
      </w:r>
      <w:r w:rsidR="00D97732">
        <w:rPr>
          <w:rFonts w:ascii="仿宋" w:eastAsia="仿宋" w:hAnsi="仿宋"/>
          <w:sz w:val="32"/>
          <w:szCs w:val="32"/>
        </w:rPr>
        <w:t>）</w:t>
      </w:r>
    </w:p>
    <w:p w:rsidR="005659F2" w:rsidRDefault="007A70A5" w:rsidP="005659F2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</w:t>
      </w:r>
      <w:r w:rsidR="00D42266">
        <w:rPr>
          <w:rFonts w:ascii="仿宋" w:eastAsia="仿宋" w:hAnsi="仿宋" w:hint="eastAsia"/>
          <w:sz w:val="32"/>
          <w:szCs w:val="32"/>
        </w:rPr>
        <w:t>、限制条件：</w:t>
      </w:r>
      <w:r w:rsidR="00D6584E" w:rsidRPr="00CB2C94">
        <w:rPr>
          <w:rFonts w:ascii="仿宋" w:eastAsia="仿宋" w:hAnsi="仿宋" w:hint="eastAsia"/>
          <w:sz w:val="32"/>
          <w:szCs w:val="32"/>
        </w:rPr>
        <w:t>身体条件符合</w:t>
      </w:r>
      <w:r w:rsidR="00CB2C94" w:rsidRPr="00CB2C94">
        <w:rPr>
          <w:rFonts w:ascii="仿宋" w:eastAsia="仿宋" w:hAnsi="仿宋" w:hint="eastAsia"/>
          <w:sz w:val="32"/>
          <w:szCs w:val="32"/>
        </w:rPr>
        <w:t>学校入学</w:t>
      </w:r>
      <w:r w:rsidR="00D6584E" w:rsidRPr="00CB2C94">
        <w:rPr>
          <w:rFonts w:ascii="仿宋" w:eastAsia="仿宋" w:hAnsi="仿宋" w:hint="eastAsia"/>
          <w:sz w:val="32"/>
          <w:szCs w:val="32"/>
        </w:rPr>
        <w:t>体检标准</w:t>
      </w:r>
      <w:r w:rsidR="00D42266" w:rsidRPr="00CB2C94">
        <w:rPr>
          <w:rFonts w:ascii="仿宋" w:eastAsia="仿宋" w:hAnsi="仿宋" w:hint="eastAsia"/>
          <w:sz w:val="32"/>
          <w:szCs w:val="32"/>
        </w:rPr>
        <w:t>。</w:t>
      </w:r>
    </w:p>
    <w:p w:rsidR="005659F2" w:rsidRDefault="007A70A5" w:rsidP="005659F2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三</w:t>
      </w:r>
      <w:r w:rsidR="005659F2">
        <w:rPr>
          <w:rFonts w:ascii="仿宋" w:eastAsia="仿宋" w:hAnsi="仿宋" w:hint="eastAsia"/>
          <w:sz w:val="32"/>
          <w:szCs w:val="32"/>
        </w:rPr>
        <w:t>、考核</w:t>
      </w:r>
      <w:r w:rsidR="006465CD">
        <w:rPr>
          <w:rFonts w:ascii="仿宋" w:eastAsia="仿宋" w:hAnsi="仿宋" w:hint="eastAsia"/>
          <w:sz w:val="32"/>
          <w:szCs w:val="32"/>
        </w:rPr>
        <w:t>办法</w:t>
      </w:r>
      <w:r w:rsidR="005659F2">
        <w:rPr>
          <w:rFonts w:ascii="仿宋" w:eastAsia="仿宋" w:hAnsi="仿宋" w:hint="eastAsia"/>
          <w:sz w:val="32"/>
          <w:szCs w:val="32"/>
        </w:rPr>
        <w:t>：</w:t>
      </w:r>
      <w:r w:rsidR="006465CD" w:rsidRPr="006465CD">
        <w:rPr>
          <w:rFonts w:ascii="仿宋" w:eastAsia="仿宋" w:hAnsi="仿宋" w:hint="eastAsia"/>
          <w:sz w:val="32"/>
          <w:szCs w:val="32"/>
        </w:rPr>
        <w:t>按学生在原专业同年级平均</w:t>
      </w:r>
      <w:proofErr w:type="gramStart"/>
      <w:r w:rsidR="006465CD" w:rsidRPr="006465CD">
        <w:rPr>
          <w:rFonts w:ascii="仿宋" w:eastAsia="仿宋" w:hAnsi="仿宋" w:hint="eastAsia"/>
          <w:sz w:val="32"/>
          <w:szCs w:val="32"/>
        </w:rPr>
        <w:t>学分绩点的</w:t>
      </w:r>
      <w:proofErr w:type="gramEnd"/>
      <w:r w:rsidR="006465CD" w:rsidRPr="006465CD">
        <w:rPr>
          <w:rFonts w:ascii="仿宋" w:eastAsia="仿宋" w:hAnsi="仿宋" w:hint="eastAsia"/>
          <w:sz w:val="32"/>
          <w:szCs w:val="32"/>
        </w:rPr>
        <w:t>排名进行排序折算分数占60%，高考数学成绩占15%，2016学年第1学期高等数学成绩占15%（如无高等数学成绩，高考数学成绩占30%)，面试占10%。</w:t>
      </w:r>
    </w:p>
    <w:p w:rsidR="007A70A5" w:rsidRDefault="007A70A5" w:rsidP="007A70A5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</w:t>
      </w:r>
      <w:r w:rsidR="00F931D0">
        <w:rPr>
          <w:rFonts w:ascii="仿宋" w:eastAsia="仿宋" w:hAnsi="仿宋" w:hint="eastAsia"/>
          <w:sz w:val="32"/>
          <w:szCs w:val="32"/>
        </w:rPr>
        <w:t>、录取方案：</w:t>
      </w:r>
      <w:r w:rsidR="00187893" w:rsidRPr="00187893">
        <w:rPr>
          <w:rFonts w:ascii="仿宋" w:eastAsia="仿宋" w:hAnsi="仿宋" w:hint="eastAsia"/>
          <w:sz w:val="32"/>
          <w:szCs w:val="32"/>
        </w:rPr>
        <w:t>按总分从高到低录取</w:t>
      </w:r>
    </w:p>
    <w:p w:rsidR="007A70A5" w:rsidRDefault="007A70A5" w:rsidP="007A70A5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五、转入名额：</w:t>
      </w:r>
      <w:r w:rsidR="007675A8">
        <w:rPr>
          <w:rFonts w:ascii="仿宋" w:eastAsia="仿宋" w:hAnsi="仿宋" w:hint="eastAsia"/>
          <w:sz w:val="32"/>
          <w:szCs w:val="32"/>
        </w:rPr>
        <w:t>招生计划人数的20%</w:t>
      </w:r>
    </w:p>
    <w:p w:rsidR="00384A89" w:rsidRDefault="00CB129A" w:rsidP="00384A89">
      <w:pPr>
        <w:widowControl/>
        <w:jc w:val="left"/>
        <w:rPr>
          <w:rFonts w:ascii="黑体" w:eastAsia="黑体" w:hAnsi="黑体"/>
          <w:b/>
          <w:sz w:val="32"/>
          <w:szCs w:val="32"/>
          <w:u w:val="single"/>
        </w:rPr>
      </w:pPr>
      <w:r>
        <w:rPr>
          <w:rFonts w:ascii="仿宋" w:eastAsia="仿宋" w:hAnsi="仿宋"/>
          <w:sz w:val="32"/>
          <w:szCs w:val="32"/>
        </w:rPr>
        <w:br w:type="page"/>
      </w:r>
    </w:p>
    <w:p w:rsidR="004E6DD9" w:rsidRPr="00F931D0" w:rsidRDefault="004E6DD9" w:rsidP="004E6DD9">
      <w:pPr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  <w:u w:val="single"/>
        </w:rPr>
        <w:lastRenderedPageBreak/>
        <w:t>计算机科学与技术</w:t>
      </w:r>
      <w:r w:rsidRPr="00F931D0">
        <w:rPr>
          <w:rFonts w:ascii="黑体" w:eastAsia="黑体" w:hAnsi="黑体" w:hint="eastAsia"/>
          <w:b/>
          <w:sz w:val="32"/>
          <w:szCs w:val="32"/>
          <w:u w:val="single"/>
        </w:rPr>
        <w:t xml:space="preserve"> </w:t>
      </w:r>
      <w:r w:rsidRPr="00F931D0">
        <w:rPr>
          <w:rFonts w:ascii="黑体" w:eastAsia="黑体" w:hAnsi="黑体" w:hint="eastAsia"/>
          <w:b/>
          <w:sz w:val="32"/>
          <w:szCs w:val="32"/>
        </w:rPr>
        <w:t>专业 第</w:t>
      </w:r>
      <w:r w:rsidRPr="00F931D0">
        <w:rPr>
          <w:rFonts w:ascii="黑体" w:eastAsia="黑体" w:hAnsi="黑体" w:hint="eastAsia"/>
          <w:b/>
          <w:sz w:val="32"/>
          <w:szCs w:val="32"/>
          <w:u w:val="single"/>
        </w:rPr>
        <w:t xml:space="preserve"> </w:t>
      </w:r>
      <w:r>
        <w:rPr>
          <w:rFonts w:ascii="黑体" w:eastAsia="黑体" w:hAnsi="黑体" w:hint="eastAsia"/>
          <w:b/>
          <w:sz w:val="32"/>
          <w:szCs w:val="32"/>
          <w:u w:val="single"/>
        </w:rPr>
        <w:t>1</w:t>
      </w:r>
      <w:r w:rsidRPr="00F931D0">
        <w:rPr>
          <w:rFonts w:ascii="黑体" w:eastAsia="黑体" w:hAnsi="黑体" w:hint="eastAsia"/>
          <w:b/>
          <w:sz w:val="32"/>
          <w:szCs w:val="32"/>
          <w:u w:val="single"/>
        </w:rPr>
        <w:t xml:space="preserve"> </w:t>
      </w:r>
      <w:r w:rsidRPr="00F931D0">
        <w:rPr>
          <w:rFonts w:ascii="黑体" w:eastAsia="黑体" w:hAnsi="黑体" w:hint="eastAsia"/>
          <w:b/>
          <w:sz w:val="32"/>
          <w:szCs w:val="32"/>
        </w:rPr>
        <w:t>学期</w:t>
      </w:r>
    </w:p>
    <w:p w:rsidR="004E6DD9" w:rsidRPr="00F931D0" w:rsidRDefault="004E6DD9" w:rsidP="004E6DD9">
      <w:pPr>
        <w:jc w:val="center"/>
        <w:rPr>
          <w:rFonts w:ascii="黑体" w:eastAsia="黑体" w:hAnsi="黑体"/>
          <w:b/>
          <w:sz w:val="44"/>
          <w:szCs w:val="44"/>
        </w:rPr>
      </w:pPr>
      <w:r w:rsidRPr="00F931D0">
        <w:rPr>
          <w:rFonts w:ascii="黑体" w:eastAsia="黑体" w:hAnsi="黑体" w:hint="eastAsia"/>
          <w:b/>
          <w:sz w:val="44"/>
          <w:szCs w:val="44"/>
        </w:rPr>
        <w:t>转专业方案</w:t>
      </w:r>
    </w:p>
    <w:p w:rsidR="004E6DD9" w:rsidRDefault="004E6DD9" w:rsidP="004E6DD9">
      <w:pPr>
        <w:ind w:firstLineChars="100" w:firstLine="320"/>
        <w:rPr>
          <w:rFonts w:ascii="仿宋" w:eastAsia="仿宋" w:hAnsi="仿宋"/>
          <w:sz w:val="32"/>
          <w:szCs w:val="32"/>
        </w:rPr>
      </w:pPr>
    </w:p>
    <w:p w:rsidR="004E6DD9" w:rsidRDefault="004E6DD9" w:rsidP="004E6DD9">
      <w:pPr>
        <w:ind w:leftChars="152" w:left="2719" w:hangingChars="750" w:hanging="24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一、面向对象：同年级各专业（体育、艺术类除外）（见附件1</w:t>
      </w:r>
      <w:r>
        <w:rPr>
          <w:rFonts w:ascii="仿宋" w:eastAsia="仿宋" w:hAnsi="仿宋"/>
          <w:sz w:val="32"/>
          <w:szCs w:val="32"/>
        </w:rPr>
        <w:t>）</w:t>
      </w:r>
    </w:p>
    <w:p w:rsidR="004E6DD9" w:rsidRDefault="004E6DD9" w:rsidP="004E6DD9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二、限制条件</w:t>
      </w:r>
      <w:r w:rsidR="00897D1F">
        <w:rPr>
          <w:rFonts w:ascii="仿宋" w:eastAsia="仿宋" w:hAnsi="仿宋" w:hint="eastAsia"/>
          <w:sz w:val="32"/>
          <w:szCs w:val="32"/>
        </w:rPr>
        <w:t>：</w:t>
      </w:r>
      <w:r w:rsidR="00897D1F" w:rsidRPr="00CB2C94">
        <w:rPr>
          <w:rFonts w:ascii="仿宋" w:eastAsia="仿宋" w:hAnsi="仿宋" w:hint="eastAsia"/>
          <w:sz w:val="32"/>
          <w:szCs w:val="32"/>
        </w:rPr>
        <w:t>身体条件符合学校入学体检标准。</w:t>
      </w:r>
    </w:p>
    <w:p w:rsidR="004E6DD9" w:rsidRDefault="004E6DD9" w:rsidP="004E6DD9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三、考核办法：</w:t>
      </w:r>
      <w:r w:rsidRPr="004E6DD9">
        <w:rPr>
          <w:rFonts w:ascii="仿宋" w:eastAsia="仿宋" w:hAnsi="仿宋" w:hint="eastAsia"/>
          <w:sz w:val="32"/>
          <w:szCs w:val="32"/>
        </w:rPr>
        <w:t>按学生在原专业同年级平均</w:t>
      </w:r>
      <w:proofErr w:type="gramStart"/>
      <w:r w:rsidRPr="004E6DD9">
        <w:rPr>
          <w:rFonts w:ascii="仿宋" w:eastAsia="仿宋" w:hAnsi="仿宋" w:hint="eastAsia"/>
          <w:sz w:val="32"/>
          <w:szCs w:val="32"/>
        </w:rPr>
        <w:t>学分绩点的</w:t>
      </w:r>
      <w:proofErr w:type="gramEnd"/>
      <w:r w:rsidRPr="004E6DD9">
        <w:rPr>
          <w:rFonts w:ascii="仿宋" w:eastAsia="仿宋" w:hAnsi="仿宋" w:hint="eastAsia"/>
          <w:sz w:val="32"/>
          <w:szCs w:val="32"/>
        </w:rPr>
        <w:t>排名进行排序折算分数占60%，2016学年</w:t>
      </w:r>
      <w:r w:rsidR="00FE1F7B">
        <w:rPr>
          <w:rFonts w:ascii="仿宋" w:eastAsia="仿宋" w:hAnsi="仿宋" w:hint="eastAsia"/>
          <w:sz w:val="32"/>
          <w:szCs w:val="32"/>
        </w:rPr>
        <w:t>第1学期</w:t>
      </w:r>
      <w:r w:rsidRPr="004E6DD9">
        <w:rPr>
          <w:rFonts w:ascii="仿宋" w:eastAsia="仿宋" w:hAnsi="仿宋" w:hint="eastAsia"/>
          <w:sz w:val="32"/>
          <w:szCs w:val="32"/>
        </w:rPr>
        <w:t>大学英语成绩占15%（如</w:t>
      </w:r>
      <w:proofErr w:type="gramStart"/>
      <w:r w:rsidRPr="004E6DD9">
        <w:rPr>
          <w:rFonts w:ascii="仿宋" w:eastAsia="仿宋" w:hAnsi="仿宋" w:hint="eastAsia"/>
          <w:sz w:val="32"/>
          <w:szCs w:val="32"/>
        </w:rPr>
        <w:t>无大学</w:t>
      </w:r>
      <w:proofErr w:type="gramEnd"/>
      <w:r w:rsidRPr="004E6DD9">
        <w:rPr>
          <w:rFonts w:ascii="仿宋" w:eastAsia="仿宋" w:hAnsi="仿宋" w:hint="eastAsia"/>
          <w:sz w:val="32"/>
          <w:szCs w:val="32"/>
        </w:rPr>
        <w:t>英语成绩，高考英语成绩占15%)，2016学年</w:t>
      </w:r>
      <w:r>
        <w:rPr>
          <w:rFonts w:ascii="仿宋" w:eastAsia="仿宋" w:hAnsi="仿宋" w:hint="eastAsia"/>
          <w:sz w:val="32"/>
          <w:szCs w:val="32"/>
        </w:rPr>
        <w:t>第1学期</w:t>
      </w:r>
      <w:r w:rsidRPr="004E6DD9">
        <w:rPr>
          <w:rFonts w:ascii="仿宋" w:eastAsia="仿宋" w:hAnsi="仿宋" w:hint="eastAsia"/>
          <w:sz w:val="32"/>
          <w:szCs w:val="32"/>
        </w:rPr>
        <w:t>高等数学成绩占15%(如无高等数学成绩，高考数学成绩占15%)，能力测试占10%。</w:t>
      </w:r>
    </w:p>
    <w:p w:rsidR="004E6DD9" w:rsidRDefault="004E6DD9" w:rsidP="004E6DD9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四、录取方案：</w:t>
      </w:r>
      <w:r w:rsidRPr="00187893">
        <w:rPr>
          <w:rFonts w:ascii="仿宋" w:eastAsia="仿宋" w:hAnsi="仿宋" w:hint="eastAsia"/>
          <w:sz w:val="32"/>
          <w:szCs w:val="32"/>
        </w:rPr>
        <w:t>按总分从高到低录取</w:t>
      </w:r>
    </w:p>
    <w:p w:rsidR="004E6DD9" w:rsidRDefault="004E6DD9" w:rsidP="004E6DD9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五、转入名额：</w:t>
      </w:r>
      <w:r w:rsidR="007675A8">
        <w:rPr>
          <w:rFonts w:ascii="仿宋" w:eastAsia="仿宋" w:hAnsi="仿宋" w:hint="eastAsia"/>
          <w:sz w:val="32"/>
          <w:szCs w:val="32"/>
        </w:rPr>
        <w:t>招生计划人数的</w:t>
      </w:r>
      <w:r>
        <w:rPr>
          <w:rFonts w:ascii="仿宋" w:eastAsia="仿宋" w:hAnsi="仿宋" w:hint="eastAsia"/>
          <w:sz w:val="32"/>
          <w:szCs w:val="32"/>
        </w:rPr>
        <w:t>20</w:t>
      </w:r>
      <w:r w:rsidR="007675A8">
        <w:rPr>
          <w:rFonts w:ascii="仿宋" w:eastAsia="仿宋" w:hAnsi="仿宋" w:hint="eastAsia"/>
          <w:sz w:val="32"/>
          <w:szCs w:val="32"/>
        </w:rPr>
        <w:t>%</w:t>
      </w:r>
    </w:p>
    <w:p w:rsidR="00FE1F7B" w:rsidRDefault="00FE1F7B">
      <w:pPr>
        <w:widowControl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br w:type="page"/>
      </w:r>
    </w:p>
    <w:p w:rsidR="000B4F06" w:rsidRPr="00F931D0" w:rsidRDefault="000B4F06" w:rsidP="000B4F06">
      <w:pPr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  <w:u w:val="single"/>
        </w:rPr>
        <w:lastRenderedPageBreak/>
        <w:t>信息管理与信息系统</w:t>
      </w:r>
      <w:r w:rsidRPr="00F931D0">
        <w:rPr>
          <w:rFonts w:ascii="黑体" w:eastAsia="黑体" w:hAnsi="黑体" w:hint="eastAsia"/>
          <w:b/>
          <w:sz w:val="32"/>
          <w:szCs w:val="32"/>
          <w:u w:val="single"/>
        </w:rPr>
        <w:t xml:space="preserve"> </w:t>
      </w:r>
      <w:r w:rsidRPr="00F931D0">
        <w:rPr>
          <w:rFonts w:ascii="黑体" w:eastAsia="黑体" w:hAnsi="黑体" w:hint="eastAsia"/>
          <w:b/>
          <w:sz w:val="32"/>
          <w:szCs w:val="32"/>
        </w:rPr>
        <w:t>专业 第</w:t>
      </w:r>
      <w:r w:rsidRPr="00F931D0">
        <w:rPr>
          <w:rFonts w:ascii="黑体" w:eastAsia="黑体" w:hAnsi="黑体" w:hint="eastAsia"/>
          <w:b/>
          <w:sz w:val="32"/>
          <w:szCs w:val="32"/>
          <w:u w:val="single"/>
        </w:rPr>
        <w:t xml:space="preserve"> </w:t>
      </w:r>
      <w:r>
        <w:rPr>
          <w:rFonts w:ascii="黑体" w:eastAsia="黑体" w:hAnsi="黑体" w:hint="eastAsia"/>
          <w:b/>
          <w:sz w:val="32"/>
          <w:szCs w:val="32"/>
          <w:u w:val="single"/>
        </w:rPr>
        <w:t>1</w:t>
      </w:r>
      <w:r w:rsidRPr="00F931D0">
        <w:rPr>
          <w:rFonts w:ascii="黑体" w:eastAsia="黑体" w:hAnsi="黑体" w:hint="eastAsia"/>
          <w:b/>
          <w:sz w:val="32"/>
          <w:szCs w:val="32"/>
          <w:u w:val="single"/>
        </w:rPr>
        <w:t xml:space="preserve"> </w:t>
      </w:r>
      <w:r w:rsidRPr="00F931D0">
        <w:rPr>
          <w:rFonts w:ascii="黑体" w:eastAsia="黑体" w:hAnsi="黑体" w:hint="eastAsia"/>
          <w:b/>
          <w:sz w:val="32"/>
          <w:szCs w:val="32"/>
        </w:rPr>
        <w:t>学期</w:t>
      </w:r>
    </w:p>
    <w:p w:rsidR="000B4F06" w:rsidRPr="00F931D0" w:rsidRDefault="000B4F06" w:rsidP="000B4F06">
      <w:pPr>
        <w:jc w:val="center"/>
        <w:rPr>
          <w:rFonts w:ascii="黑体" w:eastAsia="黑体" w:hAnsi="黑体"/>
          <w:b/>
          <w:sz w:val="44"/>
          <w:szCs w:val="44"/>
        </w:rPr>
      </w:pPr>
      <w:r w:rsidRPr="00F931D0">
        <w:rPr>
          <w:rFonts w:ascii="黑体" w:eastAsia="黑体" w:hAnsi="黑体" w:hint="eastAsia"/>
          <w:b/>
          <w:sz w:val="44"/>
          <w:szCs w:val="44"/>
        </w:rPr>
        <w:t>转专业方案</w:t>
      </w:r>
    </w:p>
    <w:p w:rsidR="000B4F06" w:rsidRDefault="000B4F06" w:rsidP="000B4F06">
      <w:pPr>
        <w:ind w:firstLineChars="100" w:firstLine="320"/>
        <w:rPr>
          <w:rFonts w:ascii="仿宋" w:eastAsia="仿宋" w:hAnsi="仿宋"/>
          <w:sz w:val="32"/>
          <w:szCs w:val="32"/>
        </w:rPr>
      </w:pPr>
    </w:p>
    <w:p w:rsidR="000B4F06" w:rsidRDefault="000B4F06" w:rsidP="000B4F06">
      <w:pPr>
        <w:ind w:leftChars="152" w:left="2719" w:hangingChars="750" w:hanging="24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一、面向对象：同年级各专业（体育、艺术类除外）（见附件1</w:t>
      </w:r>
      <w:r>
        <w:rPr>
          <w:rFonts w:ascii="仿宋" w:eastAsia="仿宋" w:hAnsi="仿宋"/>
          <w:sz w:val="32"/>
          <w:szCs w:val="32"/>
        </w:rPr>
        <w:t>）</w:t>
      </w:r>
    </w:p>
    <w:p w:rsidR="000B4F06" w:rsidRDefault="000B4F06" w:rsidP="000B4F06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二、限制条件：</w:t>
      </w:r>
      <w:r w:rsidR="00897D1F" w:rsidRPr="00CB2C94">
        <w:rPr>
          <w:rFonts w:ascii="仿宋" w:eastAsia="仿宋" w:hAnsi="仿宋" w:hint="eastAsia"/>
          <w:sz w:val="32"/>
          <w:szCs w:val="32"/>
        </w:rPr>
        <w:t>身体条件符合学校入学体检标准。</w:t>
      </w:r>
    </w:p>
    <w:p w:rsidR="000B4F06" w:rsidRDefault="000B4F06" w:rsidP="000B4F06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三、考核办法：</w:t>
      </w:r>
      <w:r w:rsidRPr="004E6DD9">
        <w:rPr>
          <w:rFonts w:ascii="仿宋" w:eastAsia="仿宋" w:hAnsi="仿宋" w:hint="eastAsia"/>
          <w:sz w:val="32"/>
          <w:szCs w:val="32"/>
        </w:rPr>
        <w:t>按学生在原专业同年级平均</w:t>
      </w:r>
      <w:proofErr w:type="gramStart"/>
      <w:r w:rsidRPr="004E6DD9">
        <w:rPr>
          <w:rFonts w:ascii="仿宋" w:eastAsia="仿宋" w:hAnsi="仿宋" w:hint="eastAsia"/>
          <w:sz w:val="32"/>
          <w:szCs w:val="32"/>
        </w:rPr>
        <w:t>学分绩点的</w:t>
      </w:r>
      <w:proofErr w:type="gramEnd"/>
      <w:r w:rsidRPr="004E6DD9">
        <w:rPr>
          <w:rFonts w:ascii="仿宋" w:eastAsia="仿宋" w:hAnsi="仿宋" w:hint="eastAsia"/>
          <w:sz w:val="32"/>
          <w:szCs w:val="32"/>
        </w:rPr>
        <w:t>排名进行排序折算分数占60%，2016学年</w:t>
      </w:r>
      <w:r>
        <w:rPr>
          <w:rFonts w:ascii="仿宋" w:eastAsia="仿宋" w:hAnsi="仿宋" w:hint="eastAsia"/>
          <w:sz w:val="32"/>
          <w:szCs w:val="32"/>
        </w:rPr>
        <w:t>第1学期</w:t>
      </w:r>
      <w:r w:rsidRPr="004E6DD9">
        <w:rPr>
          <w:rFonts w:ascii="仿宋" w:eastAsia="仿宋" w:hAnsi="仿宋" w:hint="eastAsia"/>
          <w:sz w:val="32"/>
          <w:szCs w:val="32"/>
        </w:rPr>
        <w:t>大学英语成绩占15%（如</w:t>
      </w:r>
      <w:proofErr w:type="gramStart"/>
      <w:r w:rsidRPr="004E6DD9">
        <w:rPr>
          <w:rFonts w:ascii="仿宋" w:eastAsia="仿宋" w:hAnsi="仿宋" w:hint="eastAsia"/>
          <w:sz w:val="32"/>
          <w:szCs w:val="32"/>
        </w:rPr>
        <w:t>无大学</w:t>
      </w:r>
      <w:proofErr w:type="gramEnd"/>
      <w:r w:rsidRPr="004E6DD9">
        <w:rPr>
          <w:rFonts w:ascii="仿宋" w:eastAsia="仿宋" w:hAnsi="仿宋" w:hint="eastAsia"/>
          <w:sz w:val="32"/>
          <w:szCs w:val="32"/>
        </w:rPr>
        <w:t>英语成绩，高考英语成绩占15%)，2016学年</w:t>
      </w:r>
      <w:r>
        <w:rPr>
          <w:rFonts w:ascii="仿宋" w:eastAsia="仿宋" w:hAnsi="仿宋" w:hint="eastAsia"/>
          <w:sz w:val="32"/>
          <w:szCs w:val="32"/>
        </w:rPr>
        <w:t>第1学期</w:t>
      </w:r>
      <w:r w:rsidRPr="004E6DD9">
        <w:rPr>
          <w:rFonts w:ascii="仿宋" w:eastAsia="仿宋" w:hAnsi="仿宋" w:hint="eastAsia"/>
          <w:sz w:val="32"/>
          <w:szCs w:val="32"/>
        </w:rPr>
        <w:t>高等数学成绩占15%(如无高等数学成绩，高考数学成绩占15%)，能力测试占10%。</w:t>
      </w:r>
    </w:p>
    <w:p w:rsidR="000B4F06" w:rsidRDefault="000B4F06" w:rsidP="000B4F06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四、录取方案：</w:t>
      </w:r>
      <w:r w:rsidRPr="00187893">
        <w:rPr>
          <w:rFonts w:ascii="仿宋" w:eastAsia="仿宋" w:hAnsi="仿宋" w:hint="eastAsia"/>
          <w:sz w:val="32"/>
          <w:szCs w:val="32"/>
        </w:rPr>
        <w:t>按总分从高到低录取</w:t>
      </w:r>
    </w:p>
    <w:p w:rsidR="000B4F06" w:rsidRDefault="000B4F06" w:rsidP="000B4F06">
      <w:pPr>
        <w:ind w:firstLineChars="100" w:firstLine="3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五、转入名额：</w:t>
      </w:r>
      <w:r w:rsidR="007675A8">
        <w:rPr>
          <w:rFonts w:ascii="仿宋" w:eastAsia="仿宋" w:hAnsi="仿宋" w:hint="eastAsia"/>
          <w:sz w:val="32"/>
          <w:szCs w:val="32"/>
        </w:rPr>
        <w:t>招生计划人数的20%</w:t>
      </w:r>
    </w:p>
    <w:p w:rsidR="000B4F06" w:rsidRDefault="000B4F06" w:rsidP="000B4F06">
      <w:pPr>
        <w:widowControl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br w:type="page"/>
      </w:r>
    </w:p>
    <w:p w:rsidR="0058673A" w:rsidRDefault="0058673A">
      <w:pPr>
        <w:widowControl/>
        <w:jc w:val="left"/>
        <w:rPr>
          <w:rFonts w:ascii="仿宋" w:eastAsia="仿宋" w:hAnsi="仿宋"/>
          <w:sz w:val="32"/>
          <w:szCs w:val="32"/>
        </w:rPr>
      </w:pPr>
    </w:p>
    <w:tbl>
      <w:tblPr>
        <w:tblW w:w="8280" w:type="dxa"/>
        <w:tblInd w:w="93" w:type="dxa"/>
        <w:tblLook w:val="04A0" w:firstRow="1" w:lastRow="0" w:firstColumn="1" w:lastColumn="0" w:noHBand="0" w:noVBand="1"/>
      </w:tblPr>
      <w:tblGrid>
        <w:gridCol w:w="826"/>
        <w:gridCol w:w="3445"/>
        <w:gridCol w:w="1089"/>
        <w:gridCol w:w="2920"/>
      </w:tblGrid>
      <w:tr w:rsidR="0058673A" w:rsidRPr="0058673A" w:rsidTr="0058673A">
        <w:trPr>
          <w:trHeight w:val="405"/>
        </w:trPr>
        <w:tc>
          <w:tcPr>
            <w:tcW w:w="82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Default="0058673A" w:rsidP="0058673A">
            <w:pPr>
              <w:widowControl/>
              <w:rPr>
                <w:rFonts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附件1</w:t>
            </w:r>
          </w:p>
          <w:p w:rsidR="0058673A" w:rsidRPr="0058673A" w:rsidRDefault="0058673A" w:rsidP="0058673A">
            <w:pPr>
              <w:widowControl/>
              <w:ind w:firstLineChars="49" w:firstLine="157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数信学院</w:t>
            </w:r>
            <w:proofErr w:type="gramEnd"/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第一学期可转入</w:t>
            </w:r>
            <w:r w:rsidRPr="0058673A"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专业目录</w:t>
            </w:r>
          </w:p>
        </w:tc>
      </w:tr>
      <w:tr w:rsidR="0058673A" w:rsidRPr="0058673A" w:rsidTr="0058673A">
        <w:trPr>
          <w:trHeight w:val="345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学院号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DCE6F1" w:fill="DCE6F1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学院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DCE6F1" w:fill="DCE6F1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专业代码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专业名称</w:t>
            </w:r>
          </w:p>
        </w:tc>
      </w:tr>
      <w:tr w:rsidR="0058673A" w:rsidRPr="0058673A" w:rsidTr="0058673A">
        <w:trPr>
          <w:trHeight w:val="270"/>
        </w:trPr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2600</w:t>
            </w:r>
          </w:p>
        </w:tc>
        <w:tc>
          <w:tcPr>
            <w:tcW w:w="344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人文学院</w:t>
            </w:r>
          </w:p>
        </w:tc>
        <w:tc>
          <w:tcPr>
            <w:tcW w:w="1089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050101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汉语言文学(师范)</w:t>
            </w:r>
          </w:p>
        </w:tc>
      </w:tr>
      <w:tr w:rsidR="0058673A" w:rsidRPr="0058673A" w:rsidTr="0058673A">
        <w:trPr>
          <w:trHeight w:val="270"/>
        </w:trPr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44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050101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汉语言文学</w:t>
            </w:r>
          </w:p>
        </w:tc>
      </w:tr>
      <w:tr w:rsidR="0058673A" w:rsidRPr="0058673A" w:rsidTr="0058673A">
        <w:trPr>
          <w:trHeight w:val="270"/>
        </w:trPr>
        <w:tc>
          <w:tcPr>
            <w:tcW w:w="826" w:type="dxa"/>
            <w:tcBorders>
              <w:top w:val="single" w:sz="4" w:space="0" w:color="000000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2700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经贸管理学院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120202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市场营销</w:t>
            </w:r>
          </w:p>
        </w:tc>
      </w:tr>
      <w:tr w:rsidR="0058673A" w:rsidRPr="0058673A" w:rsidTr="0058673A">
        <w:trPr>
          <w:trHeight w:val="270"/>
        </w:trPr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44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020401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国际经济与贸易</w:t>
            </w:r>
          </w:p>
        </w:tc>
      </w:tr>
      <w:tr w:rsidR="0058673A" w:rsidRPr="0058673A" w:rsidTr="0058673A">
        <w:trPr>
          <w:trHeight w:val="270"/>
        </w:trPr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44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120201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工商管理</w:t>
            </w:r>
          </w:p>
        </w:tc>
      </w:tr>
      <w:tr w:rsidR="0058673A" w:rsidRPr="0058673A" w:rsidTr="0058673A">
        <w:trPr>
          <w:trHeight w:val="270"/>
        </w:trPr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44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120204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财务管理</w:t>
            </w:r>
          </w:p>
        </w:tc>
      </w:tr>
      <w:tr w:rsidR="0058673A" w:rsidRPr="0058673A" w:rsidTr="0058673A">
        <w:trPr>
          <w:trHeight w:val="270"/>
        </w:trPr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44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120901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旅游管理</w:t>
            </w:r>
          </w:p>
        </w:tc>
      </w:tr>
      <w:tr w:rsidR="0058673A" w:rsidRPr="0058673A" w:rsidTr="0058673A">
        <w:trPr>
          <w:trHeight w:val="270"/>
        </w:trPr>
        <w:tc>
          <w:tcPr>
            <w:tcW w:w="826" w:type="dxa"/>
            <w:tcBorders>
              <w:top w:val="single" w:sz="4" w:space="0" w:color="000000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2800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外国语学院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050201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英语(师范)</w:t>
            </w:r>
          </w:p>
        </w:tc>
      </w:tr>
      <w:tr w:rsidR="0058673A" w:rsidRPr="0058673A" w:rsidTr="0058673A">
        <w:trPr>
          <w:trHeight w:val="270"/>
        </w:trPr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44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050201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英语</w:t>
            </w:r>
          </w:p>
        </w:tc>
      </w:tr>
      <w:tr w:rsidR="0058673A" w:rsidRPr="0058673A" w:rsidTr="0058673A">
        <w:trPr>
          <w:trHeight w:val="270"/>
        </w:trPr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44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050262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商务英语</w:t>
            </w:r>
          </w:p>
        </w:tc>
      </w:tr>
      <w:tr w:rsidR="0058673A" w:rsidRPr="0058673A" w:rsidTr="0058673A">
        <w:trPr>
          <w:trHeight w:val="270"/>
        </w:trPr>
        <w:tc>
          <w:tcPr>
            <w:tcW w:w="826" w:type="dxa"/>
            <w:tcBorders>
              <w:top w:val="single" w:sz="4" w:space="0" w:color="000000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2900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数学与信息工程学院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070101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数学与应用数学(师范)</w:t>
            </w:r>
          </w:p>
        </w:tc>
      </w:tr>
      <w:tr w:rsidR="0058673A" w:rsidRPr="0058673A" w:rsidTr="0058673A">
        <w:trPr>
          <w:trHeight w:val="270"/>
        </w:trPr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44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080901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计算机科学与技术</w:t>
            </w:r>
          </w:p>
        </w:tc>
      </w:tr>
      <w:tr w:rsidR="0058673A" w:rsidRPr="0058673A" w:rsidTr="0058673A">
        <w:trPr>
          <w:trHeight w:val="270"/>
        </w:trPr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44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120102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信息管理与信息系统</w:t>
            </w:r>
          </w:p>
        </w:tc>
      </w:tr>
      <w:tr w:rsidR="0058673A" w:rsidRPr="0058673A" w:rsidTr="0058673A">
        <w:trPr>
          <w:trHeight w:val="270"/>
        </w:trPr>
        <w:tc>
          <w:tcPr>
            <w:tcW w:w="826" w:type="dxa"/>
            <w:tcBorders>
              <w:top w:val="single" w:sz="4" w:space="0" w:color="000000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3000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物理与电子工程学院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070201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物理学(师范)</w:t>
            </w:r>
          </w:p>
        </w:tc>
      </w:tr>
      <w:tr w:rsidR="0058673A" w:rsidRPr="0058673A" w:rsidTr="0058673A">
        <w:trPr>
          <w:trHeight w:val="270"/>
        </w:trPr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44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080701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电子信息工程</w:t>
            </w:r>
          </w:p>
        </w:tc>
      </w:tr>
      <w:tr w:rsidR="0058673A" w:rsidRPr="0058673A" w:rsidTr="0058673A">
        <w:trPr>
          <w:trHeight w:val="270"/>
        </w:trPr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44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080601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电气工程及其自动化</w:t>
            </w:r>
          </w:p>
        </w:tc>
      </w:tr>
      <w:tr w:rsidR="0058673A" w:rsidRPr="0058673A" w:rsidTr="0058673A">
        <w:trPr>
          <w:trHeight w:val="270"/>
        </w:trPr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44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080402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材料物理</w:t>
            </w:r>
          </w:p>
        </w:tc>
      </w:tr>
      <w:tr w:rsidR="0058673A" w:rsidRPr="0058673A" w:rsidTr="0058673A">
        <w:trPr>
          <w:trHeight w:val="270"/>
        </w:trPr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44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080401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材料科学与工程</w:t>
            </w:r>
          </w:p>
        </w:tc>
      </w:tr>
      <w:tr w:rsidR="0058673A" w:rsidRPr="0058673A" w:rsidTr="0058673A">
        <w:trPr>
          <w:trHeight w:val="270"/>
        </w:trPr>
        <w:tc>
          <w:tcPr>
            <w:tcW w:w="826" w:type="dxa"/>
            <w:tcBorders>
              <w:top w:val="single" w:sz="4" w:space="0" w:color="000000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3100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生命科学学院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071001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生物科学(师范)</w:t>
            </w:r>
          </w:p>
        </w:tc>
      </w:tr>
      <w:tr w:rsidR="0058673A" w:rsidRPr="0058673A" w:rsidTr="0058673A">
        <w:trPr>
          <w:trHeight w:val="270"/>
        </w:trPr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44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040102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科学教育(师范)</w:t>
            </w:r>
          </w:p>
        </w:tc>
      </w:tr>
      <w:tr w:rsidR="0058673A" w:rsidRPr="0058673A" w:rsidTr="0058673A">
        <w:trPr>
          <w:trHeight w:val="270"/>
        </w:trPr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44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071001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生物科学</w:t>
            </w:r>
          </w:p>
        </w:tc>
      </w:tr>
      <w:tr w:rsidR="0058673A" w:rsidRPr="0058673A" w:rsidTr="0058673A">
        <w:trPr>
          <w:trHeight w:val="270"/>
        </w:trPr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44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082502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环境工程</w:t>
            </w:r>
          </w:p>
        </w:tc>
      </w:tr>
      <w:tr w:rsidR="0058673A" w:rsidRPr="0058673A" w:rsidTr="0058673A">
        <w:trPr>
          <w:trHeight w:val="270"/>
        </w:trPr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44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083001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生物工程</w:t>
            </w:r>
          </w:p>
        </w:tc>
      </w:tr>
      <w:tr w:rsidR="0058673A" w:rsidRPr="0058673A" w:rsidTr="0058673A">
        <w:trPr>
          <w:trHeight w:val="270"/>
        </w:trPr>
        <w:tc>
          <w:tcPr>
            <w:tcW w:w="826" w:type="dxa"/>
            <w:tcBorders>
              <w:top w:val="single" w:sz="4" w:space="0" w:color="000000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3200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医药化工学院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070301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化学(师范)</w:t>
            </w:r>
          </w:p>
        </w:tc>
      </w:tr>
      <w:tr w:rsidR="0058673A" w:rsidRPr="0058673A" w:rsidTr="0058673A">
        <w:trPr>
          <w:trHeight w:val="270"/>
        </w:trPr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44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081301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化学工程与工艺</w:t>
            </w:r>
          </w:p>
        </w:tc>
      </w:tr>
      <w:tr w:rsidR="0058673A" w:rsidRPr="0058673A" w:rsidTr="0058673A">
        <w:trPr>
          <w:trHeight w:val="270"/>
        </w:trPr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44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081302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制药工程</w:t>
            </w:r>
          </w:p>
        </w:tc>
      </w:tr>
      <w:tr w:rsidR="0058673A" w:rsidRPr="0058673A" w:rsidTr="0058673A">
        <w:trPr>
          <w:trHeight w:val="270"/>
        </w:trPr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44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080403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材料化学</w:t>
            </w:r>
          </w:p>
        </w:tc>
      </w:tr>
      <w:tr w:rsidR="0058673A" w:rsidRPr="0058673A" w:rsidTr="0058673A">
        <w:trPr>
          <w:trHeight w:val="270"/>
        </w:trPr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44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080407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高分子材料与工程</w:t>
            </w:r>
          </w:p>
        </w:tc>
      </w:tr>
      <w:tr w:rsidR="0058673A" w:rsidRPr="0058673A" w:rsidTr="0058673A">
        <w:trPr>
          <w:trHeight w:val="270"/>
        </w:trPr>
        <w:tc>
          <w:tcPr>
            <w:tcW w:w="826" w:type="dxa"/>
            <w:tcBorders>
              <w:top w:val="single" w:sz="4" w:space="0" w:color="000000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3300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体育科学学院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040201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体育教育(师范)</w:t>
            </w:r>
          </w:p>
        </w:tc>
      </w:tr>
      <w:tr w:rsidR="0058673A" w:rsidRPr="0058673A" w:rsidTr="0058673A">
        <w:trPr>
          <w:trHeight w:val="270"/>
        </w:trPr>
        <w:tc>
          <w:tcPr>
            <w:tcW w:w="826" w:type="dxa"/>
            <w:tcBorders>
              <w:top w:val="single" w:sz="4" w:space="0" w:color="000000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3400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艺术学院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130202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音乐学(师范)</w:t>
            </w:r>
          </w:p>
        </w:tc>
      </w:tr>
      <w:tr w:rsidR="0058673A" w:rsidRPr="0058673A" w:rsidTr="0058673A">
        <w:trPr>
          <w:trHeight w:val="270"/>
        </w:trPr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44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130401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美术学(师范)</w:t>
            </w:r>
          </w:p>
        </w:tc>
      </w:tr>
      <w:tr w:rsidR="0058673A" w:rsidRPr="0058673A" w:rsidTr="0058673A">
        <w:trPr>
          <w:trHeight w:val="270"/>
        </w:trPr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44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130502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视觉传达设计</w:t>
            </w:r>
          </w:p>
        </w:tc>
      </w:tr>
      <w:tr w:rsidR="0058673A" w:rsidRPr="0058673A" w:rsidTr="0058673A">
        <w:trPr>
          <w:trHeight w:val="270"/>
        </w:trPr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44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130504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产品设计</w:t>
            </w:r>
          </w:p>
        </w:tc>
      </w:tr>
      <w:tr w:rsidR="0058673A" w:rsidRPr="0058673A" w:rsidTr="0058673A">
        <w:trPr>
          <w:trHeight w:val="270"/>
        </w:trPr>
        <w:tc>
          <w:tcPr>
            <w:tcW w:w="826" w:type="dxa"/>
            <w:tcBorders>
              <w:top w:val="single" w:sz="4" w:space="0" w:color="000000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3500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教师教育学院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040107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小学教育(师范)</w:t>
            </w:r>
          </w:p>
        </w:tc>
      </w:tr>
      <w:tr w:rsidR="0058673A" w:rsidRPr="0058673A" w:rsidTr="0058673A">
        <w:trPr>
          <w:trHeight w:val="270"/>
        </w:trPr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44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040106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学前教育(师范)</w:t>
            </w:r>
          </w:p>
        </w:tc>
      </w:tr>
      <w:tr w:rsidR="0058673A" w:rsidRPr="0058673A" w:rsidTr="0058673A">
        <w:trPr>
          <w:trHeight w:val="270"/>
        </w:trPr>
        <w:tc>
          <w:tcPr>
            <w:tcW w:w="82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lastRenderedPageBreak/>
              <w:t>3600</w:t>
            </w:r>
          </w:p>
        </w:tc>
        <w:tc>
          <w:tcPr>
            <w:tcW w:w="3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机械工程学院</w:t>
            </w:r>
          </w:p>
        </w:tc>
        <w:tc>
          <w:tcPr>
            <w:tcW w:w="108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080202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机械设计制造及其自动化</w:t>
            </w:r>
          </w:p>
        </w:tc>
      </w:tr>
      <w:tr w:rsidR="0058673A" w:rsidRPr="0058673A" w:rsidTr="0058673A">
        <w:trPr>
          <w:trHeight w:val="270"/>
        </w:trPr>
        <w:tc>
          <w:tcPr>
            <w:tcW w:w="82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080203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材料成型及控制工程</w:t>
            </w:r>
          </w:p>
        </w:tc>
      </w:tr>
      <w:tr w:rsidR="0058673A" w:rsidRPr="0058673A" w:rsidTr="0058673A">
        <w:trPr>
          <w:trHeight w:val="270"/>
        </w:trPr>
        <w:tc>
          <w:tcPr>
            <w:tcW w:w="82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080204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机械电子工程</w:t>
            </w:r>
          </w:p>
        </w:tc>
      </w:tr>
      <w:tr w:rsidR="0058673A" w:rsidRPr="0058673A" w:rsidTr="0058673A">
        <w:trPr>
          <w:trHeight w:val="270"/>
        </w:trPr>
        <w:tc>
          <w:tcPr>
            <w:tcW w:w="82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3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120701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工业工程</w:t>
            </w:r>
          </w:p>
        </w:tc>
      </w:tr>
      <w:tr w:rsidR="0058673A" w:rsidRPr="0058673A" w:rsidTr="0058673A">
        <w:trPr>
          <w:trHeight w:val="270"/>
        </w:trPr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3700</w:t>
            </w:r>
          </w:p>
        </w:tc>
        <w:tc>
          <w:tcPr>
            <w:tcW w:w="344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医学院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101101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护理学</w:t>
            </w:r>
          </w:p>
        </w:tc>
      </w:tr>
      <w:tr w:rsidR="0058673A" w:rsidRPr="0058673A" w:rsidTr="0058673A">
        <w:trPr>
          <w:trHeight w:val="270"/>
        </w:trPr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44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100201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临床医学</w:t>
            </w:r>
          </w:p>
        </w:tc>
      </w:tr>
      <w:tr w:rsidR="0058673A" w:rsidRPr="0058673A" w:rsidTr="0058673A">
        <w:trPr>
          <w:trHeight w:val="270"/>
        </w:trPr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44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101001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医学检验技术</w:t>
            </w:r>
          </w:p>
        </w:tc>
      </w:tr>
      <w:tr w:rsidR="0058673A" w:rsidRPr="0058673A" w:rsidTr="0058673A">
        <w:trPr>
          <w:trHeight w:val="270"/>
        </w:trPr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44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101005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康复治疗学</w:t>
            </w:r>
          </w:p>
        </w:tc>
      </w:tr>
      <w:tr w:rsidR="0058673A" w:rsidRPr="0058673A" w:rsidTr="0058673A">
        <w:trPr>
          <w:trHeight w:val="270"/>
        </w:trPr>
        <w:tc>
          <w:tcPr>
            <w:tcW w:w="826" w:type="dxa"/>
            <w:tcBorders>
              <w:top w:val="single" w:sz="4" w:space="0" w:color="000000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3800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建筑工程学院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081001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土木工程</w:t>
            </w:r>
          </w:p>
        </w:tc>
      </w:tr>
      <w:tr w:rsidR="0058673A" w:rsidRPr="0058673A" w:rsidTr="0058673A">
        <w:trPr>
          <w:trHeight w:val="270"/>
        </w:trPr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44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081006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道路桥梁与渡河工程</w:t>
            </w:r>
          </w:p>
        </w:tc>
      </w:tr>
      <w:tr w:rsidR="0058673A" w:rsidRPr="0058673A" w:rsidTr="0058673A">
        <w:trPr>
          <w:trHeight w:val="270"/>
        </w:trPr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44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081003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给排水科学与工程</w:t>
            </w:r>
          </w:p>
        </w:tc>
      </w:tr>
      <w:tr w:rsidR="0058673A" w:rsidRPr="0058673A" w:rsidTr="0058673A">
        <w:trPr>
          <w:trHeight w:val="270"/>
        </w:trPr>
        <w:tc>
          <w:tcPr>
            <w:tcW w:w="8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445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082801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建筑学</w:t>
            </w:r>
          </w:p>
        </w:tc>
      </w:tr>
      <w:tr w:rsidR="0058673A" w:rsidRPr="0058673A" w:rsidTr="0058673A">
        <w:trPr>
          <w:trHeight w:val="270"/>
        </w:trPr>
        <w:tc>
          <w:tcPr>
            <w:tcW w:w="826" w:type="dxa"/>
            <w:tcBorders>
              <w:top w:val="single" w:sz="4" w:space="0" w:color="000000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3900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思想政治理论课教学与研究部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030503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思想政治教育(师范)</w:t>
            </w:r>
          </w:p>
        </w:tc>
      </w:tr>
      <w:tr w:rsidR="0058673A" w:rsidRPr="0058673A" w:rsidTr="0058673A">
        <w:trPr>
          <w:trHeight w:val="270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445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060101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73A" w:rsidRPr="0058673A" w:rsidRDefault="0058673A" w:rsidP="0058673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58673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历史学(师范)</w:t>
            </w:r>
          </w:p>
        </w:tc>
      </w:tr>
    </w:tbl>
    <w:p w:rsidR="0058673A" w:rsidRDefault="0058673A" w:rsidP="00FE1F7B">
      <w:pPr>
        <w:ind w:firstLineChars="100" w:firstLine="320"/>
        <w:rPr>
          <w:rFonts w:ascii="仿宋" w:eastAsia="仿宋" w:hAnsi="仿宋"/>
          <w:sz w:val="32"/>
          <w:szCs w:val="32"/>
        </w:rPr>
      </w:pPr>
    </w:p>
    <w:p w:rsidR="0058673A" w:rsidRDefault="0058673A">
      <w:pPr>
        <w:widowControl/>
        <w:jc w:val="left"/>
        <w:rPr>
          <w:rFonts w:ascii="仿宋" w:eastAsia="仿宋" w:hAnsi="仿宋"/>
          <w:sz w:val="32"/>
          <w:szCs w:val="32"/>
        </w:rPr>
      </w:pPr>
      <w:bookmarkStart w:id="0" w:name="_GoBack"/>
      <w:bookmarkEnd w:id="0"/>
    </w:p>
    <w:sectPr w:rsidR="005867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3885" w:rsidRDefault="00B63885" w:rsidP="00D97732">
      <w:r>
        <w:separator/>
      </w:r>
    </w:p>
  </w:endnote>
  <w:endnote w:type="continuationSeparator" w:id="0">
    <w:p w:rsidR="00B63885" w:rsidRDefault="00B63885" w:rsidP="00D977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3885" w:rsidRDefault="00B63885" w:rsidP="00D97732">
      <w:r>
        <w:separator/>
      </w:r>
    </w:p>
  </w:footnote>
  <w:footnote w:type="continuationSeparator" w:id="0">
    <w:p w:rsidR="00B63885" w:rsidRDefault="00B63885" w:rsidP="00D977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9F2"/>
    <w:rsid w:val="00014332"/>
    <w:rsid w:val="00023398"/>
    <w:rsid w:val="00025D22"/>
    <w:rsid w:val="00063331"/>
    <w:rsid w:val="000B4F06"/>
    <w:rsid w:val="0015692A"/>
    <w:rsid w:val="00187893"/>
    <w:rsid w:val="0027530C"/>
    <w:rsid w:val="003160C7"/>
    <w:rsid w:val="00332CC2"/>
    <w:rsid w:val="00384A89"/>
    <w:rsid w:val="003C6A9A"/>
    <w:rsid w:val="004B4288"/>
    <w:rsid w:val="004E6DD9"/>
    <w:rsid w:val="00562975"/>
    <w:rsid w:val="005659F2"/>
    <w:rsid w:val="005853C2"/>
    <w:rsid w:val="0058673A"/>
    <w:rsid w:val="0062338C"/>
    <w:rsid w:val="006424E5"/>
    <w:rsid w:val="006465CD"/>
    <w:rsid w:val="007675A8"/>
    <w:rsid w:val="007A70A5"/>
    <w:rsid w:val="00877D30"/>
    <w:rsid w:val="00897D1F"/>
    <w:rsid w:val="008E5606"/>
    <w:rsid w:val="00B63885"/>
    <w:rsid w:val="00C72A5D"/>
    <w:rsid w:val="00CB129A"/>
    <w:rsid w:val="00CB2C94"/>
    <w:rsid w:val="00D00DCE"/>
    <w:rsid w:val="00D42266"/>
    <w:rsid w:val="00D6584E"/>
    <w:rsid w:val="00D97732"/>
    <w:rsid w:val="00DA3014"/>
    <w:rsid w:val="00F27C54"/>
    <w:rsid w:val="00F92C9A"/>
    <w:rsid w:val="00F931D0"/>
    <w:rsid w:val="00FE1190"/>
    <w:rsid w:val="00FE1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59F2"/>
    <w:pPr>
      <w:ind w:firstLineChars="200" w:firstLine="420"/>
    </w:pPr>
  </w:style>
  <w:style w:type="paragraph" w:styleId="a4">
    <w:name w:val="header"/>
    <w:basedOn w:val="a"/>
    <w:link w:val="Char"/>
    <w:rsid w:val="00D977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D97732"/>
    <w:rPr>
      <w:kern w:val="2"/>
      <w:sz w:val="18"/>
      <w:szCs w:val="18"/>
    </w:rPr>
  </w:style>
  <w:style w:type="paragraph" w:styleId="a5">
    <w:name w:val="footer"/>
    <w:basedOn w:val="a"/>
    <w:link w:val="Char0"/>
    <w:rsid w:val="00D977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D97732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59F2"/>
    <w:pPr>
      <w:ind w:firstLineChars="200" w:firstLine="420"/>
    </w:pPr>
  </w:style>
  <w:style w:type="paragraph" w:styleId="a4">
    <w:name w:val="header"/>
    <w:basedOn w:val="a"/>
    <w:link w:val="Char"/>
    <w:rsid w:val="00D977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D97732"/>
    <w:rPr>
      <w:kern w:val="2"/>
      <w:sz w:val="18"/>
      <w:szCs w:val="18"/>
    </w:rPr>
  </w:style>
  <w:style w:type="paragraph" w:styleId="a5">
    <w:name w:val="footer"/>
    <w:basedOn w:val="a"/>
    <w:link w:val="Char0"/>
    <w:rsid w:val="00D977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D9773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82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5</Pages>
  <Words>270</Words>
  <Characters>1540</Characters>
  <Application>Microsoft Office Word</Application>
  <DocSecurity>0</DocSecurity>
  <Lines>12</Lines>
  <Paragraphs>3</Paragraphs>
  <ScaleCrop>false</ScaleCrop>
  <Company>china</Company>
  <LinksUpToDate>false</LinksUpToDate>
  <CharactersWithSpaces>1807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李俊杰</dc:creator>
  <cp:lastModifiedBy>李俊杰</cp:lastModifiedBy>
  <cp:revision>18</cp:revision>
  <dcterms:created xsi:type="dcterms:W3CDTF">2017-11-14T01:51:00Z</dcterms:created>
  <dcterms:modified xsi:type="dcterms:W3CDTF">2017-12-25T08:09:00Z</dcterms:modified>
</cp:coreProperties>
</file>