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8FE" w:rsidRPr="00F931D0" w:rsidRDefault="003968FE" w:rsidP="00F931D0">
      <w:pPr>
        <w:jc w:val="center"/>
        <w:rPr>
          <w:rFonts w:ascii="黑体" w:eastAsia="黑体" w:hAnsi="黑体"/>
          <w:b/>
          <w:sz w:val="32"/>
          <w:szCs w:val="32"/>
        </w:rPr>
      </w:pPr>
      <w:r w:rsidRPr="00F931D0">
        <w:rPr>
          <w:rFonts w:ascii="黑体" w:eastAsia="黑体" w:hAnsi="黑体"/>
          <w:b/>
          <w:sz w:val="32"/>
          <w:szCs w:val="32"/>
          <w:u w:val="single"/>
        </w:rPr>
        <w:t xml:space="preserve">    </w:t>
      </w:r>
      <w:r>
        <w:rPr>
          <w:rFonts w:ascii="黑体" w:eastAsia="黑体" w:hAnsi="黑体" w:hint="eastAsia"/>
          <w:b/>
          <w:sz w:val="32"/>
          <w:szCs w:val="32"/>
          <w:u w:val="single"/>
        </w:rPr>
        <w:t>土建类</w:t>
      </w:r>
      <w:r w:rsidRPr="00F931D0">
        <w:rPr>
          <w:rFonts w:ascii="黑体" w:eastAsia="黑体" w:hAnsi="黑体"/>
          <w:b/>
          <w:sz w:val="32"/>
          <w:szCs w:val="32"/>
          <w:u w:val="single"/>
        </w:rPr>
        <w:t xml:space="preserve">  </w:t>
      </w:r>
      <w:r w:rsidRPr="00F931D0">
        <w:rPr>
          <w:rFonts w:ascii="黑体" w:eastAsia="黑体" w:hAnsi="黑体" w:hint="eastAsia"/>
          <w:b/>
          <w:sz w:val="32"/>
          <w:szCs w:val="32"/>
        </w:rPr>
        <w:t>专业</w:t>
      </w:r>
      <w:r w:rsidRPr="00F931D0">
        <w:rPr>
          <w:rFonts w:ascii="黑体" w:eastAsia="黑体" w:hAnsi="黑体"/>
          <w:b/>
          <w:sz w:val="32"/>
          <w:szCs w:val="32"/>
        </w:rPr>
        <w:t xml:space="preserve"> </w:t>
      </w:r>
      <w:r w:rsidRPr="00F931D0">
        <w:rPr>
          <w:rFonts w:ascii="黑体" w:eastAsia="黑体" w:hAnsi="黑体" w:hint="eastAsia"/>
          <w:b/>
          <w:sz w:val="32"/>
          <w:szCs w:val="32"/>
        </w:rPr>
        <w:t>第</w:t>
      </w:r>
      <w:r w:rsidRPr="00F931D0">
        <w:rPr>
          <w:rFonts w:ascii="黑体" w:eastAsia="黑体" w:hAnsi="黑体"/>
          <w:b/>
          <w:sz w:val="32"/>
          <w:szCs w:val="32"/>
          <w:u w:val="single"/>
        </w:rPr>
        <w:t xml:space="preserve"> </w:t>
      </w:r>
      <w:r>
        <w:rPr>
          <w:rFonts w:ascii="黑体" w:eastAsia="黑体" w:hAnsi="黑体"/>
          <w:b/>
          <w:sz w:val="32"/>
          <w:szCs w:val="32"/>
          <w:u w:val="single"/>
        </w:rPr>
        <w:t>1</w:t>
      </w:r>
      <w:r w:rsidRPr="00F931D0">
        <w:rPr>
          <w:rFonts w:ascii="黑体" w:eastAsia="黑体" w:hAnsi="黑体"/>
          <w:b/>
          <w:sz w:val="32"/>
          <w:szCs w:val="32"/>
          <w:u w:val="single"/>
        </w:rPr>
        <w:t xml:space="preserve"> </w:t>
      </w:r>
      <w:r w:rsidRPr="00F931D0">
        <w:rPr>
          <w:rFonts w:ascii="黑体" w:eastAsia="黑体" w:hAnsi="黑体" w:hint="eastAsia"/>
          <w:b/>
          <w:sz w:val="32"/>
          <w:szCs w:val="32"/>
        </w:rPr>
        <w:t>学期</w:t>
      </w:r>
    </w:p>
    <w:p w:rsidR="003968FE" w:rsidRPr="00F931D0" w:rsidRDefault="003968FE" w:rsidP="00F931D0">
      <w:pPr>
        <w:jc w:val="center"/>
        <w:rPr>
          <w:rFonts w:ascii="黑体" w:eastAsia="黑体" w:hAnsi="黑体"/>
          <w:b/>
          <w:sz w:val="44"/>
          <w:szCs w:val="44"/>
        </w:rPr>
      </w:pPr>
      <w:r w:rsidRPr="00F931D0">
        <w:rPr>
          <w:rFonts w:ascii="黑体" w:eastAsia="黑体" w:hAnsi="黑体" w:hint="eastAsia"/>
          <w:b/>
          <w:sz w:val="44"/>
          <w:szCs w:val="44"/>
        </w:rPr>
        <w:t>转专业方案</w:t>
      </w:r>
    </w:p>
    <w:p w:rsidR="003968FE" w:rsidRDefault="003968FE" w:rsidP="00761E9F">
      <w:pPr>
        <w:ind w:firstLineChars="100" w:firstLine="320"/>
        <w:rPr>
          <w:rFonts w:ascii="仿宋" w:eastAsia="仿宋" w:hAnsi="仿宋"/>
          <w:sz w:val="32"/>
          <w:szCs w:val="32"/>
        </w:rPr>
      </w:pPr>
    </w:p>
    <w:p w:rsidR="003968FE" w:rsidRPr="00B6220A" w:rsidRDefault="003968FE" w:rsidP="00761E9F">
      <w:pPr>
        <w:ind w:firstLineChars="100" w:firstLine="320"/>
        <w:rPr>
          <w:rFonts w:ascii="仿宋" w:eastAsia="仿宋" w:hAnsi="仿宋"/>
          <w:sz w:val="32"/>
          <w:szCs w:val="32"/>
        </w:rPr>
      </w:pPr>
      <w:r>
        <w:rPr>
          <w:rFonts w:ascii="仿宋" w:eastAsia="仿宋" w:hAnsi="仿宋" w:hint="eastAsia"/>
          <w:sz w:val="32"/>
          <w:szCs w:val="32"/>
        </w:rPr>
        <w:t>一、面向对象：</w:t>
      </w:r>
      <w:r w:rsidRPr="00B6220A">
        <w:rPr>
          <w:rFonts w:ascii="仿宋" w:eastAsia="仿宋" w:hAnsi="仿宋" w:hint="eastAsia"/>
          <w:sz w:val="32"/>
          <w:szCs w:val="32"/>
        </w:rPr>
        <w:t>台州学院学生，不含专升本、体育类、艺术类学生</w:t>
      </w:r>
    </w:p>
    <w:p w:rsidR="003968FE" w:rsidRDefault="003968FE" w:rsidP="00761E9F">
      <w:pPr>
        <w:ind w:firstLineChars="100" w:firstLine="320"/>
        <w:rPr>
          <w:rFonts w:ascii="仿宋" w:eastAsia="仿宋" w:hAnsi="仿宋"/>
          <w:sz w:val="32"/>
          <w:szCs w:val="32"/>
        </w:rPr>
      </w:pPr>
      <w:r>
        <w:rPr>
          <w:rFonts w:ascii="仿宋" w:eastAsia="仿宋" w:hAnsi="仿宋" w:hint="eastAsia"/>
          <w:sz w:val="32"/>
          <w:szCs w:val="32"/>
        </w:rPr>
        <w:t>二、限制条件：</w:t>
      </w:r>
      <w:r w:rsidRPr="00B6220A">
        <w:rPr>
          <w:rFonts w:ascii="仿宋" w:eastAsia="仿宋" w:hAnsi="仿宋" w:hint="eastAsia"/>
          <w:sz w:val="32"/>
          <w:szCs w:val="32"/>
        </w:rPr>
        <w:t>先天性心脏病</w:t>
      </w:r>
      <w:r>
        <w:rPr>
          <w:rFonts w:ascii="仿宋" w:eastAsia="仿宋" w:hAnsi="仿宋" w:hint="eastAsia"/>
          <w:sz w:val="32"/>
          <w:szCs w:val="32"/>
        </w:rPr>
        <w:t>患者、或</w:t>
      </w:r>
      <w:r w:rsidRPr="003F719E">
        <w:rPr>
          <w:rFonts w:ascii="仿宋" w:eastAsia="仿宋" w:hAnsi="仿宋" w:hint="eastAsia"/>
          <w:sz w:val="32"/>
          <w:szCs w:val="32"/>
        </w:rPr>
        <w:t>肢</w:t>
      </w:r>
      <w:bookmarkStart w:id="0" w:name="_GoBack"/>
      <w:bookmarkEnd w:id="0"/>
      <w:r w:rsidRPr="003F719E">
        <w:rPr>
          <w:rFonts w:ascii="仿宋" w:eastAsia="仿宋" w:hAnsi="仿宋" w:hint="eastAsia"/>
          <w:sz w:val="32"/>
          <w:szCs w:val="32"/>
        </w:rPr>
        <w:t>体残疾</w:t>
      </w:r>
      <w:r>
        <w:rPr>
          <w:rFonts w:ascii="仿宋" w:eastAsia="仿宋" w:hAnsi="仿宋" w:hint="eastAsia"/>
          <w:sz w:val="32"/>
          <w:szCs w:val="32"/>
        </w:rPr>
        <w:t>、或</w:t>
      </w:r>
      <w:r w:rsidRPr="003F719E">
        <w:rPr>
          <w:rFonts w:ascii="仿宋" w:eastAsia="仿宋" w:hAnsi="仿宋" w:hint="eastAsia"/>
          <w:sz w:val="32"/>
          <w:szCs w:val="32"/>
        </w:rPr>
        <w:t>两耳听力均在</w:t>
      </w:r>
      <w:smartTag w:uri="urn:schemas-microsoft-com:office:smarttags" w:element="chmetcnv">
        <w:smartTagPr>
          <w:attr w:name="UnitName" w:val="米"/>
          <w:attr w:name="SourceValue" w:val="3"/>
          <w:attr w:name="HasSpace" w:val="False"/>
          <w:attr w:name="Negative" w:val="False"/>
          <w:attr w:name="NumberType" w:val="1"/>
          <w:attr w:name="TCSC" w:val="0"/>
        </w:smartTagPr>
        <w:r w:rsidRPr="003F719E">
          <w:rPr>
            <w:rFonts w:ascii="仿宋" w:eastAsia="仿宋" w:hAnsi="仿宋"/>
            <w:sz w:val="32"/>
            <w:szCs w:val="32"/>
          </w:rPr>
          <w:t>3</w:t>
        </w:r>
        <w:r w:rsidRPr="003F719E">
          <w:rPr>
            <w:rFonts w:ascii="仿宋" w:eastAsia="仿宋" w:hAnsi="仿宋" w:hint="eastAsia"/>
            <w:sz w:val="32"/>
            <w:szCs w:val="32"/>
          </w:rPr>
          <w:t>米</w:t>
        </w:r>
      </w:smartTag>
      <w:r w:rsidRPr="003F719E">
        <w:rPr>
          <w:rFonts w:ascii="仿宋" w:eastAsia="仿宋" w:hAnsi="仿宋" w:hint="eastAsia"/>
          <w:sz w:val="32"/>
          <w:szCs w:val="32"/>
        </w:rPr>
        <w:t>以内，或</w:t>
      </w:r>
      <w:proofErr w:type="gramStart"/>
      <w:r w:rsidRPr="003F719E">
        <w:rPr>
          <w:rFonts w:ascii="仿宋" w:eastAsia="仿宋" w:hAnsi="仿宋" w:hint="eastAsia"/>
          <w:sz w:val="32"/>
          <w:szCs w:val="32"/>
        </w:rPr>
        <w:t>一</w:t>
      </w:r>
      <w:proofErr w:type="gramEnd"/>
      <w:r w:rsidRPr="003F719E">
        <w:rPr>
          <w:rFonts w:ascii="仿宋" w:eastAsia="仿宋" w:hAnsi="仿宋" w:hint="eastAsia"/>
          <w:sz w:val="32"/>
          <w:szCs w:val="32"/>
        </w:rPr>
        <w:t>耳听力在</w:t>
      </w:r>
      <w:smartTag w:uri="urn:schemas-microsoft-com:office:smarttags" w:element="chmetcnv">
        <w:smartTagPr>
          <w:attr w:name="UnitName" w:val="米"/>
          <w:attr w:name="SourceValue" w:val="5"/>
          <w:attr w:name="HasSpace" w:val="False"/>
          <w:attr w:name="Negative" w:val="False"/>
          <w:attr w:name="NumberType" w:val="1"/>
          <w:attr w:name="TCSC" w:val="0"/>
        </w:smartTagPr>
        <w:r w:rsidRPr="003F719E">
          <w:rPr>
            <w:rFonts w:ascii="仿宋" w:eastAsia="仿宋" w:hAnsi="仿宋"/>
            <w:sz w:val="32"/>
            <w:szCs w:val="32"/>
          </w:rPr>
          <w:t>5</w:t>
        </w:r>
        <w:r w:rsidRPr="003F719E">
          <w:rPr>
            <w:rFonts w:ascii="仿宋" w:eastAsia="仿宋" w:hAnsi="仿宋" w:hint="eastAsia"/>
            <w:sz w:val="32"/>
            <w:szCs w:val="32"/>
          </w:rPr>
          <w:t>米</w:t>
        </w:r>
      </w:smartTag>
      <w:r w:rsidRPr="003F719E">
        <w:rPr>
          <w:rFonts w:ascii="仿宋" w:eastAsia="仿宋" w:hAnsi="仿宋" w:hint="eastAsia"/>
          <w:sz w:val="32"/>
          <w:szCs w:val="32"/>
        </w:rPr>
        <w:t>另一耳全聋的</w:t>
      </w:r>
      <w:r>
        <w:rPr>
          <w:rFonts w:ascii="仿宋" w:eastAsia="仿宋" w:hAnsi="仿宋" w:hint="eastAsia"/>
          <w:sz w:val="32"/>
          <w:szCs w:val="32"/>
        </w:rPr>
        <w:t>人群。</w:t>
      </w:r>
    </w:p>
    <w:p w:rsidR="003968FE" w:rsidRDefault="003968FE" w:rsidP="00761E9F">
      <w:pPr>
        <w:ind w:firstLineChars="100" w:firstLine="320"/>
        <w:rPr>
          <w:rFonts w:ascii="仿宋" w:eastAsia="仿宋" w:hAnsi="仿宋"/>
          <w:sz w:val="32"/>
          <w:szCs w:val="32"/>
        </w:rPr>
      </w:pPr>
      <w:r>
        <w:rPr>
          <w:rFonts w:ascii="仿宋" w:eastAsia="仿宋" w:hAnsi="仿宋" w:hint="eastAsia"/>
          <w:sz w:val="32"/>
          <w:szCs w:val="32"/>
        </w:rPr>
        <w:t>三、考核方案：</w:t>
      </w:r>
    </w:p>
    <w:p w:rsidR="003968FE" w:rsidRDefault="003968FE" w:rsidP="00761E9F">
      <w:pPr>
        <w:ind w:firstLineChars="100" w:firstLine="320"/>
        <w:rPr>
          <w:rFonts w:ascii="仿宋" w:eastAsia="仿宋" w:hAnsi="仿宋"/>
          <w:sz w:val="32"/>
          <w:szCs w:val="32"/>
        </w:rPr>
      </w:pPr>
      <w:r>
        <w:rPr>
          <w:rFonts w:ascii="仿宋" w:eastAsia="仿宋" w:hAnsi="仿宋"/>
          <w:sz w:val="32"/>
          <w:szCs w:val="32"/>
        </w:rPr>
        <w:t>1.</w:t>
      </w:r>
      <w:r>
        <w:rPr>
          <w:rFonts w:ascii="仿宋" w:eastAsia="仿宋" w:hAnsi="仿宋" w:hint="eastAsia"/>
          <w:sz w:val="32"/>
          <w:szCs w:val="32"/>
        </w:rPr>
        <w:t>总成绩＝</w:t>
      </w:r>
      <w:r w:rsidRPr="00B032EA">
        <w:rPr>
          <w:rFonts w:ascii="仿宋" w:eastAsia="仿宋" w:hAnsi="仿宋" w:hint="eastAsia"/>
          <w:sz w:val="32"/>
          <w:szCs w:val="32"/>
        </w:rPr>
        <w:t>原专业同年级的平均学分绩点排名比例得出的分数</w:t>
      </w:r>
      <w:r>
        <w:rPr>
          <w:rFonts w:ascii="仿宋" w:eastAsia="仿宋" w:hAnsi="仿宋" w:hint="eastAsia"/>
          <w:sz w:val="32"/>
          <w:szCs w:val="32"/>
        </w:rPr>
        <w:t>（权重</w:t>
      </w:r>
      <w:r>
        <w:rPr>
          <w:rFonts w:ascii="仿宋" w:eastAsia="仿宋" w:hAnsi="仿宋"/>
          <w:sz w:val="32"/>
          <w:szCs w:val="32"/>
        </w:rPr>
        <w:t>60%</w:t>
      </w:r>
      <w:r>
        <w:rPr>
          <w:rFonts w:ascii="仿宋" w:eastAsia="仿宋" w:hAnsi="仿宋" w:hint="eastAsia"/>
          <w:sz w:val="32"/>
          <w:szCs w:val="32"/>
        </w:rPr>
        <w:t>）</w:t>
      </w:r>
      <w:r>
        <w:rPr>
          <w:rFonts w:ascii="仿宋" w:eastAsia="仿宋" w:hAnsi="仿宋"/>
          <w:sz w:val="32"/>
          <w:szCs w:val="32"/>
        </w:rPr>
        <w:t>+</w:t>
      </w:r>
      <w:r w:rsidRPr="00B032EA">
        <w:rPr>
          <w:rFonts w:ascii="仿宋" w:eastAsia="仿宋" w:hAnsi="仿宋" w:hint="eastAsia"/>
          <w:sz w:val="32"/>
          <w:szCs w:val="32"/>
        </w:rPr>
        <w:t>面试成绩</w:t>
      </w:r>
      <w:r>
        <w:rPr>
          <w:rFonts w:ascii="仿宋" w:eastAsia="仿宋" w:hAnsi="仿宋" w:hint="eastAsia"/>
          <w:sz w:val="32"/>
          <w:szCs w:val="32"/>
        </w:rPr>
        <w:t>（权重</w:t>
      </w:r>
      <w:r w:rsidRPr="00B032EA">
        <w:rPr>
          <w:rFonts w:ascii="仿宋" w:eastAsia="仿宋" w:hAnsi="仿宋"/>
          <w:sz w:val="32"/>
          <w:szCs w:val="32"/>
        </w:rPr>
        <w:t>40%</w:t>
      </w:r>
      <w:r>
        <w:rPr>
          <w:rFonts w:ascii="仿宋" w:eastAsia="仿宋" w:hAnsi="仿宋" w:hint="eastAsia"/>
          <w:sz w:val="32"/>
          <w:szCs w:val="32"/>
        </w:rPr>
        <w:t>）。</w:t>
      </w:r>
    </w:p>
    <w:p w:rsidR="003968FE" w:rsidRDefault="003968FE" w:rsidP="00761E9F">
      <w:pPr>
        <w:ind w:firstLineChars="100" w:firstLine="320"/>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面试成绩满分</w:t>
      </w:r>
      <w:r>
        <w:rPr>
          <w:rFonts w:ascii="仿宋" w:eastAsia="仿宋" w:hAnsi="仿宋"/>
          <w:sz w:val="32"/>
          <w:szCs w:val="32"/>
        </w:rPr>
        <w:t>100</w:t>
      </w:r>
      <w:r>
        <w:rPr>
          <w:rFonts w:ascii="仿宋" w:eastAsia="仿宋" w:hAnsi="仿宋" w:hint="eastAsia"/>
          <w:sz w:val="32"/>
          <w:szCs w:val="32"/>
        </w:rPr>
        <w:t>分，由学院组成的评委会根据学生现场表现打分后计算平均分得出该项成绩。</w:t>
      </w:r>
    </w:p>
    <w:p w:rsidR="003968FE" w:rsidRPr="00B032EA" w:rsidRDefault="003968FE" w:rsidP="00761E9F">
      <w:pPr>
        <w:ind w:firstLineChars="100" w:firstLine="320"/>
        <w:rPr>
          <w:rFonts w:ascii="仿宋" w:eastAsia="仿宋" w:hAnsi="仿宋"/>
          <w:sz w:val="32"/>
          <w:szCs w:val="32"/>
        </w:rPr>
      </w:pPr>
      <w:r>
        <w:rPr>
          <w:rFonts w:ascii="仿宋" w:eastAsia="仿宋" w:hAnsi="仿宋" w:hint="eastAsia"/>
          <w:sz w:val="32"/>
          <w:szCs w:val="32"/>
        </w:rPr>
        <w:t>四、录取方案：首先按上述方法计算出总成绩</w:t>
      </w:r>
      <w:r w:rsidRPr="00B032EA">
        <w:rPr>
          <w:rFonts w:ascii="仿宋" w:eastAsia="仿宋" w:hAnsi="仿宋" w:hint="eastAsia"/>
          <w:sz w:val="32"/>
          <w:szCs w:val="32"/>
        </w:rPr>
        <w:t>。按照总成绩从高到低依次排名</w:t>
      </w:r>
      <w:r>
        <w:rPr>
          <w:rFonts w:ascii="仿宋" w:eastAsia="仿宋" w:hAnsi="仿宋" w:hint="eastAsia"/>
          <w:sz w:val="32"/>
          <w:szCs w:val="32"/>
        </w:rPr>
        <w:t>（如果出现总分相同，则按</w:t>
      </w:r>
      <w:r w:rsidRPr="00B032EA">
        <w:rPr>
          <w:rFonts w:ascii="仿宋" w:eastAsia="仿宋" w:hAnsi="仿宋" w:hint="eastAsia"/>
          <w:sz w:val="32"/>
          <w:szCs w:val="32"/>
        </w:rPr>
        <w:t>平均学分绩点</w:t>
      </w:r>
      <w:r>
        <w:rPr>
          <w:rFonts w:ascii="仿宋" w:eastAsia="仿宋" w:hAnsi="仿宋" w:hint="eastAsia"/>
          <w:sz w:val="32"/>
          <w:szCs w:val="32"/>
        </w:rPr>
        <w:t>成绩、面试成绩从高到底再行排序），并从高到低依次录取，直到名额满员为止。</w:t>
      </w:r>
    </w:p>
    <w:p w:rsidR="003968FE" w:rsidRDefault="003968FE" w:rsidP="00761E9F">
      <w:pPr>
        <w:ind w:firstLineChars="100" w:firstLine="320"/>
        <w:rPr>
          <w:rFonts w:ascii="仿宋" w:eastAsia="仿宋" w:hAnsi="仿宋"/>
          <w:sz w:val="32"/>
          <w:szCs w:val="32"/>
        </w:rPr>
      </w:pPr>
      <w:r>
        <w:rPr>
          <w:rFonts w:ascii="仿宋" w:eastAsia="仿宋" w:hAnsi="仿宋" w:hint="eastAsia"/>
          <w:sz w:val="32"/>
          <w:szCs w:val="32"/>
        </w:rPr>
        <w:t>五、转入名额：招生总数</w:t>
      </w:r>
      <w:r>
        <w:rPr>
          <w:rFonts w:ascii="仿宋" w:eastAsia="仿宋" w:hAnsi="仿宋"/>
          <w:sz w:val="32"/>
          <w:szCs w:val="32"/>
        </w:rPr>
        <w:t>15%</w:t>
      </w:r>
    </w:p>
    <w:p w:rsidR="003968FE" w:rsidRPr="005659F2" w:rsidRDefault="003968FE" w:rsidP="001E5889">
      <w:pPr>
        <w:ind w:firstLineChars="100" w:firstLine="320"/>
        <w:rPr>
          <w:rFonts w:ascii="仿宋" w:eastAsia="仿宋" w:hAnsi="仿宋"/>
          <w:sz w:val="32"/>
          <w:szCs w:val="32"/>
        </w:rPr>
      </w:pPr>
    </w:p>
    <w:sectPr w:rsidR="003968FE" w:rsidRPr="005659F2" w:rsidSect="00664D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59F2"/>
    <w:rsid w:val="000048D0"/>
    <w:rsid w:val="00025D22"/>
    <w:rsid w:val="001B7DD7"/>
    <w:rsid w:val="001E5889"/>
    <w:rsid w:val="00266B0C"/>
    <w:rsid w:val="0029726C"/>
    <w:rsid w:val="00332CC2"/>
    <w:rsid w:val="00362220"/>
    <w:rsid w:val="003968FE"/>
    <w:rsid w:val="003C6A9A"/>
    <w:rsid w:val="003F719E"/>
    <w:rsid w:val="0048295B"/>
    <w:rsid w:val="004B4288"/>
    <w:rsid w:val="00562975"/>
    <w:rsid w:val="005659F2"/>
    <w:rsid w:val="005853C2"/>
    <w:rsid w:val="0062338C"/>
    <w:rsid w:val="006424E5"/>
    <w:rsid w:val="00664D04"/>
    <w:rsid w:val="00693AE1"/>
    <w:rsid w:val="006A0D9D"/>
    <w:rsid w:val="007102FF"/>
    <w:rsid w:val="00761E9F"/>
    <w:rsid w:val="007A70A5"/>
    <w:rsid w:val="008E5606"/>
    <w:rsid w:val="00952B5C"/>
    <w:rsid w:val="00B032EA"/>
    <w:rsid w:val="00B61626"/>
    <w:rsid w:val="00B6220A"/>
    <w:rsid w:val="00B653CE"/>
    <w:rsid w:val="00BF74A4"/>
    <w:rsid w:val="00D400C9"/>
    <w:rsid w:val="00D42266"/>
    <w:rsid w:val="00D53BA5"/>
    <w:rsid w:val="00D93296"/>
    <w:rsid w:val="00DA3014"/>
    <w:rsid w:val="00DE0950"/>
    <w:rsid w:val="00E85C4E"/>
    <w:rsid w:val="00EA1490"/>
    <w:rsid w:val="00F27C54"/>
    <w:rsid w:val="00F441F7"/>
    <w:rsid w:val="00F931D0"/>
    <w:rsid w:val="00FA0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D0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5659F2"/>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47</Words>
  <Characters>269</Characters>
  <Application>Microsoft Office Word</Application>
  <DocSecurity>0</DocSecurity>
  <Lines>2</Lines>
  <Paragraphs>1</Paragraphs>
  <ScaleCrop>false</ScaleCrop>
  <Company>china</Company>
  <LinksUpToDate>false</LinksUpToDate>
  <CharactersWithSpaces>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土木工程  专业 第 4 学期</dc:title>
  <dc:subject/>
  <dc:creator>李俊杰</dc:creator>
  <cp:keywords/>
  <dc:description/>
  <cp:lastModifiedBy>u</cp:lastModifiedBy>
  <cp:revision>10</cp:revision>
  <dcterms:created xsi:type="dcterms:W3CDTF">2017-11-28T13:47:00Z</dcterms:created>
  <dcterms:modified xsi:type="dcterms:W3CDTF">2017-12-25T02:05:00Z</dcterms:modified>
</cp:coreProperties>
</file>